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F996" w14:textId="73867B06" w:rsidR="000E1E9E" w:rsidRPr="00A30C9D" w:rsidRDefault="000E1E9E" w:rsidP="009C3A8E">
      <w:pPr>
        <w:spacing w:after="0" w:line="240" w:lineRule="auto"/>
        <w:jc w:val="center"/>
        <w:rPr>
          <w:rFonts w:ascii="Arial" w:eastAsiaTheme="minorEastAsia" w:hAnsi="Arial" w:cs="B Nazanin"/>
          <w:b/>
          <w:bCs/>
          <w:sz w:val="18"/>
          <w:szCs w:val="18"/>
        </w:rPr>
      </w:pPr>
      <w:r w:rsidRPr="00A30C9D">
        <w:rPr>
          <w:rFonts w:ascii="Arial" w:eastAsiaTheme="minorEastAsia" w:hAnsi="Arial" w:cs="B Nazanin"/>
          <w:b/>
          <w:bCs/>
          <w:sz w:val="18"/>
          <w:szCs w:val="18"/>
          <w:rtl/>
        </w:rPr>
        <w:t>وزارت تحصیلات عالی</w:t>
      </w:r>
      <w:r w:rsidR="009C3A8E">
        <w:rPr>
          <w:rFonts w:ascii="Arial" w:eastAsiaTheme="minorEastAsia" w:hAnsi="Arial" w:cs="B Nazanin"/>
          <w:b/>
          <w:bCs/>
          <w:sz w:val="18"/>
          <w:szCs w:val="18"/>
        </w:rPr>
        <w:t xml:space="preserve">  </w:t>
      </w:r>
    </w:p>
    <w:p w14:paraId="2A99D253" w14:textId="092A83A1" w:rsidR="000E1E9E" w:rsidRPr="00A30C9D" w:rsidRDefault="000E1E9E" w:rsidP="009C3A8E">
      <w:pPr>
        <w:bidi/>
        <w:spacing w:after="0" w:line="240" w:lineRule="auto"/>
        <w:jc w:val="center"/>
        <w:rPr>
          <w:rFonts w:ascii="Arial" w:eastAsiaTheme="minorEastAsia" w:hAnsi="Arial" w:cs="B Nazanin"/>
          <w:b/>
          <w:bCs/>
          <w:sz w:val="18"/>
          <w:szCs w:val="18"/>
          <w:rtl/>
        </w:rPr>
      </w:pPr>
      <w:r w:rsidRPr="00A30C9D">
        <w:rPr>
          <w:rFonts w:ascii="Arial" w:eastAsiaTheme="minorEastAsia" w:hAnsi="Arial" w:cs="B Nazanin" w:hint="cs"/>
          <w:b/>
          <w:bCs/>
          <w:sz w:val="18"/>
          <w:szCs w:val="18"/>
          <w:rtl/>
        </w:rPr>
        <w:t>پوهنتون</w:t>
      </w:r>
      <w:r w:rsidR="00376D33" w:rsidRPr="00A30C9D">
        <w:rPr>
          <w:rFonts w:ascii="Arial" w:eastAsiaTheme="minorEastAsia" w:hAnsi="Arial" w:cs="B Nazanin" w:hint="cs"/>
          <w:b/>
          <w:bCs/>
          <w:sz w:val="18"/>
          <w:szCs w:val="18"/>
          <w:rtl/>
        </w:rPr>
        <w:t xml:space="preserve"> فاریاب</w:t>
      </w:r>
    </w:p>
    <w:p w14:paraId="6A268408" w14:textId="3F086113" w:rsidR="000E1E9E" w:rsidRPr="00A30C9D" w:rsidRDefault="000E1E9E" w:rsidP="009C3A8E">
      <w:pPr>
        <w:bidi/>
        <w:spacing w:after="0" w:line="240" w:lineRule="auto"/>
        <w:jc w:val="center"/>
        <w:rPr>
          <w:rFonts w:ascii="Arial" w:eastAsiaTheme="minorEastAsia" w:hAnsi="Arial" w:cs="B Nazanin"/>
          <w:b/>
          <w:bCs/>
          <w:sz w:val="18"/>
          <w:szCs w:val="18"/>
          <w:rtl/>
        </w:rPr>
      </w:pPr>
      <w:r w:rsidRPr="00A30C9D">
        <w:rPr>
          <w:rFonts w:ascii="Arial" w:eastAsiaTheme="minorEastAsia" w:hAnsi="Arial" w:cs="B Nazanin" w:hint="cs"/>
          <w:b/>
          <w:bCs/>
          <w:sz w:val="18"/>
          <w:szCs w:val="18"/>
          <w:rtl/>
        </w:rPr>
        <w:t>پوهنحی</w:t>
      </w:r>
      <w:r w:rsidR="009C3A8E">
        <w:rPr>
          <w:rFonts w:ascii="Arial" w:eastAsiaTheme="minorEastAsia" w:hAnsi="Arial" w:cs="B Nazanin" w:hint="cs"/>
          <w:b/>
          <w:bCs/>
          <w:sz w:val="18"/>
          <w:szCs w:val="18"/>
          <w:rtl/>
        </w:rPr>
        <w:t>(                                )</w:t>
      </w:r>
    </w:p>
    <w:p w14:paraId="62A4047D" w14:textId="3F80E879" w:rsidR="000E1E9E" w:rsidRPr="00A30C9D" w:rsidRDefault="000E1E9E" w:rsidP="009C3A8E">
      <w:pPr>
        <w:bidi/>
        <w:spacing w:after="0" w:line="240" w:lineRule="auto"/>
        <w:jc w:val="center"/>
        <w:rPr>
          <w:rFonts w:ascii="Arial" w:eastAsiaTheme="minorEastAsia" w:hAnsi="Arial" w:cs="B Nazanin"/>
          <w:b/>
          <w:bCs/>
          <w:sz w:val="18"/>
          <w:szCs w:val="18"/>
          <w:rtl/>
        </w:rPr>
      </w:pPr>
      <w:r w:rsidRPr="00A30C9D">
        <w:rPr>
          <w:rFonts w:ascii="Arial" w:eastAsiaTheme="minorEastAsia" w:hAnsi="Arial" w:cs="B Nazanin" w:hint="cs"/>
          <w:b/>
          <w:bCs/>
          <w:sz w:val="18"/>
          <w:szCs w:val="18"/>
          <w:rtl/>
        </w:rPr>
        <w:t xml:space="preserve">دیپارتمنت </w:t>
      </w:r>
      <w:r w:rsidR="009C3A8E">
        <w:rPr>
          <w:rFonts w:ascii="Arial" w:eastAsiaTheme="minorEastAsia" w:hAnsi="Arial" w:cs="B Nazanin" w:hint="cs"/>
          <w:b/>
          <w:bCs/>
          <w:sz w:val="18"/>
          <w:szCs w:val="18"/>
          <w:rtl/>
        </w:rPr>
        <w:t>(                               )</w:t>
      </w:r>
    </w:p>
    <w:p w14:paraId="494D2A98" w14:textId="4F634A3D" w:rsidR="000E1E9E" w:rsidRPr="00A30C9D" w:rsidRDefault="000E1E9E" w:rsidP="009C3A8E">
      <w:pPr>
        <w:bidi/>
        <w:spacing w:after="0" w:line="240" w:lineRule="auto"/>
        <w:jc w:val="center"/>
        <w:rPr>
          <w:rFonts w:ascii="Arial" w:eastAsiaTheme="minorEastAsia" w:hAnsi="Arial" w:cs="B Nazanin"/>
          <w:b/>
          <w:bCs/>
          <w:sz w:val="18"/>
          <w:szCs w:val="18"/>
          <w:rtl/>
        </w:rPr>
      </w:pPr>
      <w:r w:rsidRPr="00A30C9D">
        <w:rPr>
          <w:rFonts w:ascii="Arial" w:eastAsiaTheme="minorEastAsia" w:hAnsi="Arial" w:cs="B Nazanin" w:hint="cs"/>
          <w:b/>
          <w:bCs/>
          <w:sz w:val="18"/>
          <w:szCs w:val="18"/>
          <w:rtl/>
        </w:rPr>
        <w:t xml:space="preserve">اسم و رتبه علمی استاد ( </w:t>
      </w:r>
      <w:r w:rsidR="009C3A8E">
        <w:rPr>
          <w:rFonts w:ascii="Arial" w:eastAsiaTheme="minorEastAsia" w:hAnsi="Arial" w:cs="B Nazanin" w:hint="cs"/>
          <w:b/>
          <w:bCs/>
          <w:sz w:val="18"/>
          <w:szCs w:val="18"/>
          <w:rtl/>
        </w:rPr>
        <w:t xml:space="preserve">                              </w:t>
      </w:r>
      <w:r w:rsidRPr="00A30C9D">
        <w:rPr>
          <w:rFonts w:ascii="Arial" w:eastAsiaTheme="minorEastAsia" w:hAnsi="Arial" w:cs="B Nazanin" w:hint="cs"/>
          <w:b/>
          <w:bCs/>
          <w:sz w:val="18"/>
          <w:szCs w:val="18"/>
          <w:rtl/>
        </w:rPr>
        <w:t>)</w:t>
      </w:r>
    </w:p>
    <w:p w14:paraId="3067D460" w14:textId="10ADF6A5" w:rsidR="000E1E9E" w:rsidRPr="00A30C9D" w:rsidRDefault="000E1E9E" w:rsidP="009C3A8E">
      <w:pPr>
        <w:bidi/>
        <w:spacing w:after="0"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</w:rPr>
      </w:pPr>
      <w:r w:rsidRPr="00A30C9D">
        <w:rPr>
          <w:rFonts w:ascii="Arial" w:eastAsia="Times New Roman" w:hAnsi="Arial" w:cs="B Nazanin" w:hint="cs"/>
          <w:b/>
          <w:bCs/>
          <w:sz w:val="24"/>
          <w:szCs w:val="24"/>
          <w:rtl/>
        </w:rPr>
        <w:t>پلان عملیاتی انفرادی</w:t>
      </w:r>
    </w:p>
    <w:p w14:paraId="1A4B2179" w14:textId="77777777" w:rsidR="000E1E9E" w:rsidRPr="00A30C9D" w:rsidRDefault="000E1E9E" w:rsidP="000E1E9E">
      <w:pPr>
        <w:tabs>
          <w:tab w:val="left" w:pos="720"/>
          <w:tab w:val="right" w:pos="10773"/>
        </w:tabs>
        <w:bidi/>
        <w:spacing w:after="0" w:line="240" w:lineRule="auto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A30C9D">
        <w:rPr>
          <w:rFonts w:ascii="Arial" w:eastAsia="Times New Roman" w:hAnsi="Arial" w:cs="B Nazanin"/>
          <w:sz w:val="20"/>
          <w:szCs w:val="20"/>
          <w:rtl/>
        </w:rPr>
        <w:t>این پلان مطابق به اسناد ذیل تهیه میگردد</w:t>
      </w:r>
      <w:r w:rsidRPr="00A30C9D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                                                           </w:t>
      </w:r>
    </w:p>
    <w:p w14:paraId="3F72E683" w14:textId="7064B238" w:rsidR="008D6257" w:rsidRDefault="008D6257" w:rsidP="008D6257">
      <w:pPr>
        <w:bidi/>
        <w:spacing w:after="0" w:line="240" w:lineRule="auto"/>
        <w:rPr>
          <w:rFonts w:ascii="Arial" w:eastAsia="Times New Roman" w:hAnsi="Arial" w:cs="B Nazanin"/>
          <w:sz w:val="20"/>
          <w:szCs w:val="20"/>
          <w:rtl/>
        </w:rPr>
      </w:pPr>
      <w:r>
        <w:rPr>
          <w:rFonts w:ascii="Arial" w:eastAsia="Times New Roman" w:hAnsi="Arial" w:cs="B Nazanin" w:hint="cs"/>
          <w:sz w:val="20"/>
          <w:szCs w:val="20"/>
          <w:rtl/>
        </w:rPr>
        <w:t>مکلفیت درسی اساتید</w:t>
      </w:r>
    </w:p>
    <w:p w14:paraId="6215F871" w14:textId="7F3E081B" w:rsidR="008D6257" w:rsidRPr="008D6257" w:rsidRDefault="008D6257" w:rsidP="008D6257">
      <w:pPr>
        <w:bidi/>
        <w:spacing w:after="0" w:line="240" w:lineRule="auto"/>
        <w:rPr>
          <w:rFonts w:ascii="Arial" w:eastAsia="Times New Roman" w:hAnsi="Arial" w:cs="B Nazanin"/>
          <w:sz w:val="20"/>
          <w:szCs w:val="20"/>
          <w:rtl/>
        </w:rPr>
      </w:pPr>
      <w:r>
        <w:rPr>
          <w:rFonts w:ascii="Arial" w:eastAsia="Times New Roman" w:hAnsi="Arial" w:cs="B Nazanin" w:hint="cs"/>
          <w:sz w:val="20"/>
          <w:szCs w:val="20"/>
          <w:rtl/>
        </w:rPr>
        <w:t>مکلفیت های اکادمیک اساتید</w:t>
      </w:r>
    </w:p>
    <w:p w14:paraId="2FBAD29F" w14:textId="067CFBB2" w:rsidR="000E1E9E" w:rsidRPr="00A30C9D" w:rsidRDefault="000E1E9E" w:rsidP="008D6257">
      <w:pPr>
        <w:tabs>
          <w:tab w:val="left" w:pos="1578"/>
          <w:tab w:val="left" w:pos="7488"/>
        </w:tabs>
        <w:bidi/>
        <w:spacing w:after="0" w:line="240" w:lineRule="auto"/>
        <w:rPr>
          <w:rFonts w:ascii="Arial" w:eastAsia="Times New Roman" w:hAnsi="Arial" w:cs="B Nazanin"/>
          <w:sz w:val="20"/>
          <w:szCs w:val="20"/>
          <w:rtl/>
        </w:rPr>
      </w:pPr>
      <w:r w:rsidRPr="00A30C9D">
        <w:rPr>
          <w:rFonts w:ascii="Arial" w:eastAsia="Times New Roman" w:hAnsi="Arial" w:cs="B Nazanin" w:hint="cs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EEBB1" wp14:editId="40022074">
                <wp:simplePos x="0" y="0"/>
                <wp:positionH relativeFrom="column">
                  <wp:posOffset>444805</wp:posOffset>
                </wp:positionH>
                <wp:positionV relativeFrom="paragraph">
                  <wp:posOffset>26670</wp:posOffset>
                </wp:positionV>
                <wp:extent cx="853440" cy="198120"/>
                <wp:effectExtent l="57150" t="38100" r="60960" b="68580"/>
                <wp:wrapNone/>
                <wp:docPr id="3378" name="Rectangle 3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98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D149B" w14:textId="77777777" w:rsidR="000E1E9E" w:rsidRPr="00DE0697" w:rsidRDefault="000E1E9E" w:rsidP="000E1E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EBB1" id="Rectangle 3378" o:spid="_x0000_s1026" style="position:absolute;left:0;text-align:left;margin-left:35pt;margin-top:2.1pt;width:67.2pt;height: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" fillcolor="#00b050" stroked="f">
                <v:shadow on="t" color="black" opacity="41287f" offset="0,1.5pt"/>
                <v:textbox>
                  <w:txbxContent>
                    <w:p w14:paraId="0F9D149B" w14:textId="77777777" w:rsidR="000E1E9E" w:rsidRPr="00DE0697" w:rsidRDefault="000E1E9E" w:rsidP="000E1E9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D6257">
        <w:rPr>
          <w:rFonts w:ascii="Arial" w:eastAsia="Times New Roman" w:hAnsi="Arial" w:cs="B Nazanin" w:hint="cs"/>
          <w:sz w:val="20"/>
          <w:szCs w:val="20"/>
          <w:rtl/>
        </w:rPr>
        <w:t xml:space="preserve"> </w:t>
      </w:r>
      <w:r w:rsidR="008D6257" w:rsidRPr="00A30C9D">
        <w:rPr>
          <w:rFonts w:ascii="Arial" w:eastAsia="Times New Roman" w:hAnsi="Arial" w:cs="B Nazanin"/>
          <w:sz w:val="20"/>
          <w:szCs w:val="20"/>
          <w:rtl/>
        </w:rPr>
        <w:t>تقویم اکادمیک</w:t>
      </w:r>
      <w:r w:rsidR="008D6257">
        <w:rPr>
          <w:rFonts w:ascii="Arial" w:eastAsia="Times New Roman" w:hAnsi="Arial" w:cs="B Nazanin" w:hint="cs"/>
          <w:sz w:val="20"/>
          <w:szCs w:val="20"/>
          <w:rtl/>
        </w:rPr>
        <w:t xml:space="preserve">        </w:t>
      </w:r>
      <w:r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                                    </w:t>
      </w:r>
      <w:r w:rsidR="008D6257">
        <w:rPr>
          <w:rFonts w:ascii="Arial" w:eastAsia="Times New Roman" w:hAnsi="Arial" w:cs="B Nazanin" w:hint="cs"/>
          <w:sz w:val="20"/>
          <w:szCs w:val="20"/>
          <w:rtl/>
        </w:rPr>
        <w:t xml:space="preserve">     </w:t>
      </w:r>
      <w:r w:rsidR="00972A9F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</w:t>
      </w:r>
      <w:r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      </w:t>
      </w:r>
      <w:r w:rsidR="008D6257">
        <w:rPr>
          <w:rFonts w:ascii="Arial" w:eastAsia="Times New Roman" w:hAnsi="Arial" w:cs="B Nazanin" w:hint="cs"/>
          <w:sz w:val="20"/>
          <w:szCs w:val="20"/>
          <w:rtl/>
        </w:rPr>
        <w:t xml:space="preserve">        </w:t>
      </w:r>
      <w:r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</w:t>
      </w:r>
      <w:r w:rsidRPr="00A30C9D">
        <w:rPr>
          <w:rFonts w:ascii="Arial" w:eastAsia="Times New Roman" w:hAnsi="Arial" w:cs="B Nazanin"/>
          <w:sz w:val="20"/>
          <w:szCs w:val="20"/>
          <w:rtl/>
        </w:rPr>
        <w:t>فعالیت تکمیل شده (رنگ سبز)</w:t>
      </w:r>
    </w:p>
    <w:p w14:paraId="2D2EF43B" w14:textId="03D09D28" w:rsidR="000E1E9E" w:rsidRPr="00A30C9D" w:rsidRDefault="00262212" w:rsidP="000E1E9E">
      <w:pPr>
        <w:tabs>
          <w:tab w:val="left" w:pos="1578"/>
          <w:tab w:val="left" w:pos="7488"/>
        </w:tabs>
        <w:spacing w:after="0" w:line="240" w:lineRule="auto"/>
        <w:ind w:left="-2070"/>
        <w:jc w:val="right"/>
        <w:rPr>
          <w:rFonts w:ascii="Arial" w:eastAsia="Times New Roman" w:hAnsi="Arial" w:cs="B Nazanin"/>
          <w:sz w:val="20"/>
          <w:szCs w:val="20"/>
          <w:rtl/>
        </w:rPr>
      </w:pPr>
      <w:r w:rsidRPr="00A30C9D">
        <w:rPr>
          <w:rFonts w:ascii="Arial" w:eastAsia="Times New Roman" w:hAnsi="Arial" w:cs="B Nazanin" w:hint="cs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1620" wp14:editId="70496AF1">
                <wp:simplePos x="0" y="0"/>
                <wp:positionH relativeFrom="column">
                  <wp:posOffset>432765</wp:posOffset>
                </wp:positionH>
                <wp:positionV relativeFrom="paragraph">
                  <wp:posOffset>31750</wp:posOffset>
                </wp:positionV>
                <wp:extent cx="853440" cy="198120"/>
                <wp:effectExtent l="57150" t="38100" r="60960" b="68580"/>
                <wp:wrapNone/>
                <wp:docPr id="3379" name="Rectangle 3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7B892" w14:textId="77777777" w:rsidR="000E1E9E" w:rsidRPr="00DE0697" w:rsidRDefault="000E1E9E" w:rsidP="000E1E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1620" id="Rectangle 3379" o:spid="_x0000_s1027" style="position:absolute;left:0;text-align:left;margin-left:34.1pt;margin-top:2.5pt;width:67.2pt;height:1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" fillcolor="yellow" stroked="f">
                <v:shadow on="t" color="black" opacity="41287f" offset="0,1.5pt"/>
                <v:textbox>
                  <w:txbxContent>
                    <w:p w14:paraId="75B7B892" w14:textId="77777777" w:rsidR="000E1E9E" w:rsidRPr="00DE0697" w:rsidRDefault="000E1E9E" w:rsidP="000E1E9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0E1E9E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</w:t>
      </w:r>
      <w:r w:rsidR="00972A9F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</w:t>
      </w:r>
      <w:r w:rsidR="000E1E9E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                                                             </w:t>
      </w:r>
      <w:r w:rsidR="008D6257">
        <w:rPr>
          <w:rFonts w:ascii="Arial" w:eastAsia="Times New Roman" w:hAnsi="Arial" w:cs="B Nazanin" w:hint="cs"/>
          <w:sz w:val="20"/>
          <w:szCs w:val="20"/>
          <w:rtl/>
        </w:rPr>
        <w:t xml:space="preserve">            </w:t>
      </w:r>
      <w:r w:rsidR="000E1E9E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</w:t>
      </w:r>
      <w:r w:rsidR="008D6257">
        <w:rPr>
          <w:rFonts w:ascii="Arial" w:eastAsia="Times New Roman" w:hAnsi="Arial" w:cs="B Nazanin" w:hint="cs"/>
          <w:sz w:val="20"/>
          <w:szCs w:val="20"/>
          <w:rtl/>
        </w:rPr>
        <w:t xml:space="preserve"> </w:t>
      </w:r>
      <w:r w:rsidR="000E1E9E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</w:t>
      </w:r>
      <w:r w:rsidR="000E1E9E" w:rsidRPr="00A30C9D">
        <w:rPr>
          <w:rFonts w:ascii="Arial" w:eastAsia="Times New Roman" w:hAnsi="Arial" w:cs="B Nazanin"/>
          <w:sz w:val="20"/>
          <w:szCs w:val="20"/>
          <w:rtl/>
        </w:rPr>
        <w:t>فعالیت در حال پیشرفت (رنک زرد)</w:t>
      </w:r>
    </w:p>
    <w:p w14:paraId="7D5C466F" w14:textId="77777777" w:rsidR="000E1E9E" w:rsidRPr="008D6257" w:rsidRDefault="000E1E9E" w:rsidP="00972A9F">
      <w:pPr>
        <w:spacing w:after="0" w:line="240" w:lineRule="auto"/>
        <w:jc w:val="right"/>
        <w:rPr>
          <w:rFonts w:ascii="Arial" w:eastAsiaTheme="minorEastAsia" w:hAnsi="Arial" w:cs="B Nazanin"/>
          <w:sz w:val="24"/>
          <w:szCs w:val="24"/>
          <w:rtl/>
        </w:rPr>
      </w:pPr>
      <w:r w:rsidRPr="00A30C9D">
        <w:rPr>
          <w:rFonts w:ascii="Arial" w:eastAsia="Times New Roman" w:hAnsi="Arial" w:cs="B Nazanin" w:hint="cs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DDD0F" wp14:editId="101ECC52">
                <wp:simplePos x="0" y="0"/>
                <wp:positionH relativeFrom="column">
                  <wp:posOffset>424485</wp:posOffset>
                </wp:positionH>
                <wp:positionV relativeFrom="paragraph">
                  <wp:posOffset>30480</wp:posOffset>
                </wp:positionV>
                <wp:extent cx="853440" cy="198120"/>
                <wp:effectExtent l="57150" t="38100" r="60960" b="68580"/>
                <wp:wrapNone/>
                <wp:docPr id="3380" name="Rectangle 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98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826B7" w14:textId="77777777" w:rsidR="000E1E9E" w:rsidRPr="003C1CD8" w:rsidRDefault="000E1E9E" w:rsidP="000E1E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DD0F" id="Rectangle 3380" o:spid="_x0000_s1028" style="position:absolute;left:0;text-align:left;margin-left:33.4pt;margin-top:2.4pt;width:67.2pt;height:1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" fillcolor="red" stroked="f">
                <v:shadow on="t" color="black" opacity="41287f" offset="0,1.5pt"/>
                <v:textbox>
                  <w:txbxContent>
                    <w:p w14:paraId="7D2826B7" w14:textId="77777777" w:rsidR="000E1E9E" w:rsidRPr="003C1CD8" w:rsidRDefault="000E1E9E" w:rsidP="000E1E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bidi="fa-IR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                                                     </w:t>
      </w:r>
      <w:r w:rsidR="00972A9F"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                   </w:t>
      </w:r>
      <w:r w:rsidRPr="00A30C9D">
        <w:rPr>
          <w:rFonts w:ascii="Arial" w:eastAsia="Times New Roman" w:hAnsi="Arial" w:cs="B Nazanin" w:hint="cs"/>
          <w:sz w:val="20"/>
          <w:szCs w:val="20"/>
          <w:rtl/>
        </w:rPr>
        <w:t xml:space="preserve">                      </w:t>
      </w:r>
      <w:r w:rsidRPr="008D6257">
        <w:rPr>
          <w:rFonts w:ascii="Arial" w:eastAsia="Times New Roman" w:hAnsi="Arial" w:cs="B Nazanin"/>
          <w:sz w:val="20"/>
          <w:szCs w:val="20"/>
          <w:rtl/>
        </w:rPr>
        <w:t>فعالیت آغاز نگردی</w:t>
      </w:r>
      <w:r w:rsidR="00972A9F" w:rsidRPr="008D6257">
        <w:rPr>
          <w:rFonts w:ascii="Arial" w:eastAsia="Times New Roman" w:hAnsi="Arial" w:cs="B Nazanin" w:hint="cs"/>
          <w:sz w:val="20"/>
          <w:szCs w:val="20"/>
          <w:rtl/>
        </w:rPr>
        <w:t>د</w:t>
      </w:r>
    </w:p>
    <w:p w14:paraId="580709B5" w14:textId="4795237A" w:rsidR="000E1E9E" w:rsidRPr="00A30C9D" w:rsidRDefault="000E1E9E" w:rsidP="00EA47CE">
      <w:pPr>
        <w:spacing w:after="0" w:line="240" w:lineRule="auto"/>
        <w:jc w:val="right"/>
        <w:rPr>
          <w:rFonts w:ascii="Arial" w:eastAsiaTheme="minorEastAsia" w:hAnsi="Arial" w:cs="B Nazanin"/>
          <w:sz w:val="24"/>
          <w:szCs w:val="24"/>
          <w:rtl/>
          <w:lang w:bidi="fa-IR"/>
        </w:rPr>
      </w:pPr>
      <w:r w:rsidRPr="00A30C9D">
        <w:rPr>
          <w:rFonts w:ascii="Arial" w:eastAsiaTheme="minorEastAsia" w:hAnsi="Arial" w:cs="B Nazanin" w:hint="cs"/>
          <w:sz w:val="24"/>
          <w:szCs w:val="24"/>
          <w:rtl/>
          <w:lang w:bidi="fa-IR"/>
        </w:rPr>
        <w:t>سال اکادمیک:</w:t>
      </w:r>
      <w:r w:rsidR="00376D33" w:rsidRPr="00A30C9D">
        <w:rPr>
          <w:rFonts w:ascii="Arial" w:eastAsiaTheme="minorEastAsia" w:hAnsi="Arial" w:cs="B Nazanin" w:hint="cs"/>
          <w:sz w:val="24"/>
          <w:szCs w:val="24"/>
          <w:rtl/>
          <w:lang w:bidi="fa-IR"/>
        </w:rPr>
        <w:t xml:space="preserve"> </w:t>
      </w:r>
      <w:r w:rsidR="00EA47CE">
        <w:rPr>
          <w:rFonts w:ascii="Arial" w:eastAsiaTheme="minorEastAsia" w:hAnsi="Arial" w:cs="B Nazanin" w:hint="cs"/>
          <w:sz w:val="24"/>
          <w:szCs w:val="24"/>
          <w:rtl/>
          <w:lang w:bidi="fa-IR"/>
        </w:rPr>
        <w:t xml:space="preserve"> هجری شمسی1401 مطابق 1443 هجری قمری</w:t>
      </w:r>
    </w:p>
    <w:tbl>
      <w:tblPr>
        <w:tblStyle w:val="TableGrid2"/>
        <w:tblW w:w="11259" w:type="dxa"/>
        <w:tblInd w:w="-431" w:type="dxa"/>
        <w:tblLook w:val="04A0" w:firstRow="1" w:lastRow="0" w:firstColumn="1" w:lastColumn="0" w:noHBand="0" w:noVBand="1"/>
      </w:tblPr>
      <w:tblGrid>
        <w:gridCol w:w="1702"/>
        <w:gridCol w:w="1064"/>
        <w:gridCol w:w="1346"/>
        <w:gridCol w:w="1701"/>
        <w:gridCol w:w="2443"/>
        <w:gridCol w:w="2407"/>
        <w:gridCol w:w="596"/>
      </w:tblGrid>
      <w:tr w:rsidR="00376D33" w:rsidRPr="00A30C9D" w14:paraId="4C233ACE" w14:textId="77777777" w:rsidTr="00C51DDD">
        <w:trPr>
          <w:trHeight w:val="1231"/>
        </w:trPr>
        <w:tc>
          <w:tcPr>
            <w:tcW w:w="1702" w:type="dxa"/>
            <w:vAlign w:val="center"/>
          </w:tcPr>
          <w:p w14:paraId="210C487C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نتیجه، دست آورد</w:t>
            </w:r>
          </w:p>
          <w:p w14:paraId="6F458DD1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با عملی نمودن این  اقدام چه تغییرات خواهد آمد؟</w:t>
            </w:r>
          </w:p>
        </w:tc>
        <w:tc>
          <w:tcPr>
            <w:tcW w:w="1064" w:type="dxa"/>
            <w:vAlign w:val="center"/>
          </w:tcPr>
          <w:p w14:paraId="5A5E83C9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پیشرفت فعالیت</w:t>
            </w:r>
          </w:p>
        </w:tc>
        <w:tc>
          <w:tcPr>
            <w:tcW w:w="1346" w:type="dxa"/>
            <w:vAlign w:val="center"/>
          </w:tcPr>
          <w:p w14:paraId="76F28F68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مهلت</w:t>
            </w:r>
          </w:p>
        </w:tc>
        <w:tc>
          <w:tcPr>
            <w:tcW w:w="1701" w:type="dxa"/>
            <w:vAlign w:val="center"/>
          </w:tcPr>
          <w:p w14:paraId="52747D5E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روش</w:t>
            </w:r>
          </w:p>
          <w:p w14:paraId="59FA7143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چگونه این اقدام را انجام خواهید داد؟</w:t>
            </w:r>
          </w:p>
        </w:tc>
        <w:tc>
          <w:tcPr>
            <w:tcW w:w="2443" w:type="dxa"/>
            <w:vAlign w:val="center"/>
          </w:tcPr>
          <w:p w14:paraId="77D809AD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مقاصد</w:t>
            </w:r>
          </w:p>
          <w:p w14:paraId="35F83918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چرا این اقدام را انجام میدهید؟</w:t>
            </w:r>
          </w:p>
        </w:tc>
        <w:tc>
          <w:tcPr>
            <w:tcW w:w="2407" w:type="dxa"/>
            <w:vAlign w:val="center"/>
          </w:tcPr>
          <w:p w14:paraId="0EB32251" w14:textId="77777777" w:rsidR="000E1E9E" w:rsidRPr="00A30C9D" w:rsidRDefault="000E1E9E" w:rsidP="00972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اقدام</w:t>
            </w:r>
          </w:p>
        </w:tc>
        <w:tc>
          <w:tcPr>
            <w:tcW w:w="596" w:type="dxa"/>
            <w:vAlign w:val="center"/>
          </w:tcPr>
          <w:p w14:paraId="093833AD" w14:textId="77777777" w:rsidR="000E1E9E" w:rsidRPr="00A30C9D" w:rsidRDefault="000E1E9E" w:rsidP="00947DC2">
            <w:pPr>
              <w:bidi/>
              <w:jc w:val="right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شماره</w:t>
            </w:r>
          </w:p>
        </w:tc>
      </w:tr>
      <w:tr w:rsidR="00C51DDD" w:rsidRPr="00A30C9D" w14:paraId="5EC1FCF2" w14:textId="77777777" w:rsidTr="006449AA">
        <w:trPr>
          <w:trHeight w:val="863"/>
        </w:trPr>
        <w:tc>
          <w:tcPr>
            <w:tcW w:w="1702" w:type="dxa"/>
            <w:vMerge w:val="restart"/>
          </w:tcPr>
          <w:p w14:paraId="774EB4AB" w14:textId="77777777" w:rsidR="00C51DDD" w:rsidRDefault="00C51DDD" w:rsidP="00C51DD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لکچر نوت</w:t>
            </w:r>
            <w:r w:rsidRPr="00A30C9D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ها  بهتر  تهیه شده بود، آموزش بهتر محصلان و نتیجه قناعت بخش از جریان تدریس، افزایش مهارت</w:t>
            </w:r>
            <w:r w:rsidRPr="00A30C9D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ها. </w:t>
            </w:r>
          </w:p>
          <w:p w14:paraId="7E93CB32" w14:textId="30CAE3C1" w:rsidR="00C51DDD" w:rsidRPr="00A30C9D" w:rsidRDefault="00C51DDD" w:rsidP="00C51DDD">
            <w:pPr>
              <w:bidi/>
              <w:jc w:val="both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تدوین و تطبیق کورس پالیسی باعث تدریس تمام مفردات درسی در وقت معینه میگردد و همچنین مکلفیت های محصلان را مشخص میگردد.</w:t>
            </w:r>
          </w:p>
        </w:tc>
        <w:tc>
          <w:tcPr>
            <w:tcW w:w="1064" w:type="dxa"/>
            <w:shd w:val="clear" w:color="auto" w:fill="00B050"/>
            <w:vAlign w:val="center"/>
          </w:tcPr>
          <w:p w14:paraId="06E73F9E" w14:textId="6B4DB46C" w:rsidR="00C51DDD" w:rsidRPr="00A30C9D" w:rsidRDefault="00C51DDD" w:rsidP="006449AA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46" w:type="dxa"/>
            <w:vMerge w:val="restart"/>
          </w:tcPr>
          <w:p w14:paraId="6E54AE68" w14:textId="5FA9E2D8" w:rsidR="00C51DDD" w:rsidRPr="00A30C9D" w:rsidRDefault="00C51DDD" w:rsidP="00C51DDD">
            <w:pPr>
              <w:pStyle w:val="ListParagraph"/>
              <w:numPr>
                <w:ilvl w:val="0"/>
                <w:numId w:val="3"/>
              </w:numPr>
              <w:bidi/>
              <w:ind w:left="158" w:hanging="158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تا آغاز سمستر تهیه گردد.</w:t>
            </w:r>
          </w:p>
          <w:p w14:paraId="13707035" w14:textId="2E4BA658" w:rsidR="00C51DDD" w:rsidRPr="00A30C9D" w:rsidRDefault="00C51DDD" w:rsidP="00C51DDD">
            <w:pPr>
              <w:pStyle w:val="ListParagraph"/>
              <w:numPr>
                <w:ilvl w:val="0"/>
                <w:numId w:val="3"/>
              </w:numPr>
              <w:bidi/>
              <w:ind w:left="158" w:hanging="158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تا آغاز سمستر تهیه گردد.</w:t>
            </w:r>
          </w:p>
          <w:p w14:paraId="27394FDE" w14:textId="5D7009BE" w:rsidR="00C51DDD" w:rsidRPr="00A30C9D" w:rsidRDefault="00C51DDD" w:rsidP="00C51DDD">
            <w:pPr>
              <w:pStyle w:val="ListParagraph"/>
              <w:numPr>
                <w:ilvl w:val="0"/>
                <w:numId w:val="3"/>
              </w:numPr>
              <w:bidi/>
              <w:ind w:left="158" w:hanging="158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در آغاز سمستر</w:t>
            </w:r>
          </w:p>
          <w:p w14:paraId="1ED4968B" w14:textId="77777777" w:rsidR="00C51DDD" w:rsidRPr="00A30C9D" w:rsidRDefault="00C51DDD" w:rsidP="00947DC2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  <w:p w14:paraId="41B3C7B6" w14:textId="456DC2BD" w:rsidR="00C51DDD" w:rsidRPr="00A30C9D" w:rsidRDefault="00C51DDD" w:rsidP="009779B2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76B9C39" w14:textId="32E99109" w:rsidR="00C51DDD" w:rsidRPr="00A30C9D" w:rsidRDefault="00C51DDD" w:rsidP="009779B2">
            <w:pPr>
              <w:pStyle w:val="ListParagraph"/>
              <w:numPr>
                <w:ilvl w:val="0"/>
                <w:numId w:val="2"/>
              </w:numPr>
              <w:bidi/>
              <w:ind w:left="177" w:hanging="118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درجریان رخصتی ها مواد درسی و کورس پالیسی تهیه و جهت تاییدی به مجلس دیپارتمنت ارائه  میگردد.</w:t>
            </w:r>
          </w:p>
          <w:p w14:paraId="16B40E29" w14:textId="75257115" w:rsidR="00C51DDD" w:rsidRPr="00A30C9D" w:rsidRDefault="00C51DDD" w:rsidP="009779B2">
            <w:pPr>
              <w:pStyle w:val="ListParagraph"/>
              <w:numPr>
                <w:ilvl w:val="0"/>
                <w:numId w:val="2"/>
              </w:numPr>
              <w:bidi/>
              <w:ind w:left="177" w:hanging="118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همچنین قبل از آغاز سمستر پلان بهبود تدوین و به مجلس دیپارتمنت ارائه میگردد</w:t>
            </w:r>
          </w:p>
          <w:p w14:paraId="38F4EDB5" w14:textId="10207C71" w:rsidR="00C51DDD" w:rsidRPr="00A30C9D" w:rsidRDefault="00C51DDD" w:rsidP="00DD26CC">
            <w:pPr>
              <w:pStyle w:val="ListParagraph"/>
              <w:numPr>
                <w:ilvl w:val="0"/>
                <w:numId w:val="2"/>
              </w:numPr>
              <w:bidi/>
              <w:ind w:left="177" w:hanging="118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دراولین ساعت درسی آغاز سمستر در مورد کورس پالیسی توضیحات لازم ارائه میگردد.</w:t>
            </w:r>
          </w:p>
        </w:tc>
        <w:tc>
          <w:tcPr>
            <w:tcW w:w="2443" w:type="dxa"/>
            <w:vMerge w:val="restart"/>
          </w:tcPr>
          <w:p w14:paraId="27500FBF" w14:textId="4CB16FA5" w:rsidR="00C51DDD" w:rsidRDefault="00C51DDD" w:rsidP="00376D33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به منظور مدیریت خوب و تنظیم بهتر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 پروسه تدریس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با در نظر گرفتن توقع محصلان ضرورت به تهیه مواد درسی موثرتر و تطبیق 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کورس پالیسی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.</w:t>
            </w:r>
          </w:p>
          <w:p w14:paraId="4E14F5D7" w14:textId="6F0AE9C9" w:rsidR="00C51DDD" w:rsidRDefault="00C51DDD" w:rsidP="00C51DD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همچنان بخاطر رفع نقاظ ضعف تشخیص شده تدوین پلان بهبود از اهمیت خاصی برخوردار است.</w:t>
            </w:r>
          </w:p>
          <w:p w14:paraId="4578E7CE" w14:textId="71BD545C" w:rsidR="00C51DDD" w:rsidRPr="00A30C9D" w:rsidRDefault="00C51DDD" w:rsidP="00C51DDD">
            <w:pPr>
              <w:bidi/>
              <w:jc w:val="both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به منظوراینکه محصلان از محتویات درسی مضمون و چگونگی تدریس آن معلومات حاصل نمایند توزیع و تشریح کورس پالیسی دارای اهمیت می باشد.</w:t>
            </w:r>
          </w:p>
        </w:tc>
        <w:tc>
          <w:tcPr>
            <w:tcW w:w="2407" w:type="dxa"/>
            <w:vMerge w:val="restart"/>
          </w:tcPr>
          <w:p w14:paraId="4A61A65F" w14:textId="5C56A804" w:rsidR="00C51DDD" w:rsidRPr="00A30C9D" w:rsidRDefault="00C51DDD" w:rsidP="00C51DD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مواد درسی </w:t>
            </w:r>
          </w:p>
          <w:p w14:paraId="7021032C" w14:textId="77777777" w:rsidR="00C51DDD" w:rsidRDefault="00C51DDD" w:rsidP="00376D33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198" w:hanging="97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تهیه مواد درسی </w:t>
            </w:r>
          </w:p>
          <w:p w14:paraId="643B50FA" w14:textId="762E6982" w:rsidR="00C51DDD" w:rsidRPr="00A30C9D" w:rsidRDefault="00C51DDD" w:rsidP="00C51DDD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198" w:hanging="97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تهیه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 کورس پالیسی </w:t>
            </w:r>
          </w:p>
          <w:p w14:paraId="1F3870DE" w14:textId="2729014C" w:rsidR="00C51DDD" w:rsidRPr="00A30C9D" w:rsidRDefault="00C51DDD" w:rsidP="00C51DDD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198" w:hanging="97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تهیه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پلان بهبود تدریس مطابق ارزیابی خودی سمسترگذشته</w:t>
            </w:r>
          </w:p>
          <w:p w14:paraId="534EACC5" w14:textId="20ADF58A" w:rsidR="00C51DDD" w:rsidRPr="00A30C9D" w:rsidRDefault="00C51DDD" w:rsidP="00376D33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198" w:hanging="97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توزیع و تشریح کورس پالیسی</w:t>
            </w:r>
          </w:p>
          <w:p w14:paraId="15A3D339" w14:textId="77777777" w:rsidR="00C51DDD" w:rsidRPr="00A30C9D" w:rsidRDefault="00C51DDD" w:rsidP="00376D33">
            <w:pPr>
              <w:pStyle w:val="ListParagraph"/>
              <w:bidi/>
              <w:spacing w:after="0"/>
              <w:ind w:left="198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2F294ED5" w14:textId="42FE9CD0" w:rsidR="00C51DDD" w:rsidRPr="00A30C9D" w:rsidRDefault="00C51DD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</w:p>
        </w:tc>
      </w:tr>
      <w:tr w:rsidR="00C51DDD" w:rsidRPr="00A30C9D" w14:paraId="18F27C53" w14:textId="77777777" w:rsidTr="006449AA">
        <w:trPr>
          <w:trHeight w:val="899"/>
        </w:trPr>
        <w:tc>
          <w:tcPr>
            <w:tcW w:w="1702" w:type="dxa"/>
            <w:vMerge/>
          </w:tcPr>
          <w:p w14:paraId="5311B943" w14:textId="77777777" w:rsidR="00C51DDD" w:rsidRPr="00A30C9D" w:rsidRDefault="00C51DDD" w:rsidP="00947DC2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00B050"/>
            <w:vAlign w:val="center"/>
          </w:tcPr>
          <w:p w14:paraId="69FD2803" w14:textId="1F0F73E5" w:rsidR="00C51DDD" w:rsidRPr="00A30C9D" w:rsidRDefault="00C51DDD" w:rsidP="006449AA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FFFF00"/>
          </w:tcPr>
          <w:p w14:paraId="2FF4F1C7" w14:textId="77777777" w:rsidR="00C51DDD" w:rsidRPr="00A30C9D" w:rsidRDefault="00C51DDD" w:rsidP="00947DC2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2EC2E57" w14:textId="77777777" w:rsidR="00C51DDD" w:rsidRPr="00A30C9D" w:rsidRDefault="00C51DDD" w:rsidP="00947DC2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43" w:type="dxa"/>
            <w:vMerge/>
          </w:tcPr>
          <w:p w14:paraId="19BAB1A6" w14:textId="77777777" w:rsidR="00C51DDD" w:rsidRPr="00A30C9D" w:rsidRDefault="00C51DDD" w:rsidP="00947DC2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07" w:type="dxa"/>
            <w:vMerge/>
          </w:tcPr>
          <w:p w14:paraId="2A3DF251" w14:textId="77777777" w:rsidR="00C51DDD" w:rsidRPr="00A30C9D" w:rsidRDefault="00C51DDD" w:rsidP="00947DC2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596" w:type="dxa"/>
            <w:vMerge/>
            <w:vAlign w:val="center"/>
          </w:tcPr>
          <w:p w14:paraId="2585CC11" w14:textId="77777777" w:rsidR="00C51DDD" w:rsidRPr="00A30C9D" w:rsidRDefault="00C51DD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</w:tr>
      <w:tr w:rsidR="00C51DDD" w:rsidRPr="00A30C9D" w14:paraId="3014902D" w14:textId="77777777" w:rsidTr="006449AA">
        <w:trPr>
          <w:trHeight w:val="711"/>
        </w:trPr>
        <w:tc>
          <w:tcPr>
            <w:tcW w:w="1702" w:type="dxa"/>
            <w:vMerge/>
            <w:shd w:val="clear" w:color="auto" w:fill="FFFF00"/>
          </w:tcPr>
          <w:p w14:paraId="29982EF5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00B050"/>
            <w:vAlign w:val="center"/>
          </w:tcPr>
          <w:p w14:paraId="4E4E2653" w14:textId="2EDDD7F5" w:rsidR="00C51DDD" w:rsidRPr="00A30C9D" w:rsidRDefault="00C51DDD" w:rsidP="006449AA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27211645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601FEC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43" w:type="dxa"/>
            <w:vMerge/>
          </w:tcPr>
          <w:p w14:paraId="71B565D1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07" w:type="dxa"/>
            <w:vMerge/>
          </w:tcPr>
          <w:p w14:paraId="570FEEE5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596" w:type="dxa"/>
            <w:vMerge/>
            <w:vAlign w:val="center"/>
          </w:tcPr>
          <w:p w14:paraId="194CBDA8" w14:textId="77777777" w:rsidR="00C51DDD" w:rsidRPr="00A30C9D" w:rsidRDefault="00C51DD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</w:tr>
      <w:tr w:rsidR="00C51DDD" w:rsidRPr="00A30C9D" w14:paraId="67C61BC9" w14:textId="77777777" w:rsidTr="006449AA">
        <w:trPr>
          <w:trHeight w:val="800"/>
        </w:trPr>
        <w:tc>
          <w:tcPr>
            <w:tcW w:w="1702" w:type="dxa"/>
            <w:vMerge/>
            <w:shd w:val="clear" w:color="auto" w:fill="FFFF00"/>
          </w:tcPr>
          <w:p w14:paraId="0F48B9CE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00"/>
            <w:vAlign w:val="center"/>
          </w:tcPr>
          <w:p w14:paraId="740CDF5C" w14:textId="0FB29B96" w:rsidR="00C51DDD" w:rsidRPr="00A11199" w:rsidRDefault="00C51DDD" w:rsidP="006449AA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346" w:type="dxa"/>
            <w:vMerge/>
          </w:tcPr>
          <w:p w14:paraId="2CE1D039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DFDE1A9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43" w:type="dxa"/>
            <w:vMerge/>
          </w:tcPr>
          <w:p w14:paraId="3FC7111F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07" w:type="dxa"/>
            <w:vMerge/>
          </w:tcPr>
          <w:p w14:paraId="52E8AE7F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596" w:type="dxa"/>
            <w:vMerge/>
            <w:vAlign w:val="center"/>
          </w:tcPr>
          <w:p w14:paraId="437B2EFB" w14:textId="77777777" w:rsidR="00C51DDD" w:rsidRPr="00A30C9D" w:rsidRDefault="00C51DD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</w:tr>
      <w:tr w:rsidR="00C51DDD" w:rsidRPr="00A30C9D" w14:paraId="5B615870" w14:textId="77777777" w:rsidTr="006449AA">
        <w:trPr>
          <w:trHeight w:val="1023"/>
        </w:trPr>
        <w:tc>
          <w:tcPr>
            <w:tcW w:w="1702" w:type="dxa"/>
            <w:vMerge w:val="restart"/>
          </w:tcPr>
          <w:p w14:paraId="1FEBE664" w14:textId="052ACE40" w:rsidR="00C51DDD" w:rsidRPr="00A30C9D" w:rsidRDefault="00C51DDD" w:rsidP="006449AA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استفاده از انواع میتود ها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و وسایل برقی 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به منظور اصلاحات بیشتر، بلند بردن ظرفیت استادان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>و محصلان صورت میگیرد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.</w:t>
            </w:r>
          </w:p>
        </w:tc>
        <w:tc>
          <w:tcPr>
            <w:tcW w:w="1064" w:type="dxa"/>
            <w:shd w:val="clear" w:color="auto" w:fill="FFFF00"/>
            <w:vAlign w:val="center"/>
          </w:tcPr>
          <w:p w14:paraId="37F24E37" w14:textId="52078B34" w:rsidR="00C51DDD" w:rsidRPr="00A30C9D" w:rsidRDefault="00C51DDD" w:rsidP="006449AA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14:paraId="0C223647" w14:textId="77777777" w:rsidR="00C51DDD" w:rsidRPr="00A30C9D" w:rsidRDefault="00C51DDD" w:rsidP="00C51DDD">
            <w:pPr>
              <w:bidi/>
              <w:spacing w:after="0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در جریان سمستر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14:paraId="43EC3FBC" w14:textId="77777777" w:rsidR="00C51DDD" w:rsidRPr="00A30C9D" w:rsidRDefault="00C51DDD" w:rsidP="00C51DDD">
            <w:pPr>
              <w:bidi/>
              <w:spacing w:after="0"/>
              <w:rPr>
                <w:rFonts w:ascii="Arial" w:hAnsi="Arial" w:cs="B Nazanin"/>
                <w:sz w:val="16"/>
                <w:szCs w:val="16"/>
                <w:rtl/>
              </w:rPr>
            </w:pPr>
          </w:p>
          <w:p w14:paraId="51A6C0D3" w14:textId="77777777" w:rsidR="00C51DDD" w:rsidRPr="00A30C9D" w:rsidRDefault="00C51DDD" w:rsidP="00C51DDD">
            <w:pPr>
              <w:bidi/>
              <w:spacing w:after="0"/>
              <w:rPr>
                <w:rFonts w:ascii="Arial" w:hAnsi="Arial" w:cs="B Nazanin"/>
                <w:sz w:val="16"/>
                <w:szCs w:val="16"/>
                <w:rtl/>
              </w:rPr>
            </w:pPr>
          </w:p>
          <w:p w14:paraId="1943FD08" w14:textId="21E3B2B2" w:rsidR="00C51DDD" w:rsidRPr="00A30C9D" w:rsidRDefault="00C51DDD" w:rsidP="00C51DDD">
            <w:pPr>
              <w:bidi/>
              <w:spacing w:after="0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در آغاز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 و جریان سمستر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 سمستر</w:t>
            </w:r>
          </w:p>
        </w:tc>
        <w:tc>
          <w:tcPr>
            <w:tcW w:w="1701" w:type="dxa"/>
            <w:vMerge w:val="restart"/>
          </w:tcPr>
          <w:p w14:paraId="44505E37" w14:textId="77777777" w:rsidR="006449AA" w:rsidRDefault="006449AA" w:rsidP="006449AA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با استفاده از کمیپوترها مواد درسی به شکل سلاید تهیه و از طریق وسایل برقی تدریس میگردد.</w:t>
            </w:r>
          </w:p>
          <w:p w14:paraId="604EE3B0" w14:textId="114C2404" w:rsidR="00C51DDD" w:rsidRPr="00A30C9D" w:rsidRDefault="00C51DDD" w:rsidP="006449AA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>با جستجوی کتاب های جدید در سایت های معتبر انترنیتی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43" w:type="dxa"/>
            <w:vMerge w:val="restart"/>
          </w:tcPr>
          <w:p w14:paraId="4D81B13A" w14:textId="0D1EC960" w:rsidR="00C51DDD" w:rsidRPr="00A30C9D" w:rsidRDefault="00C51DDD" w:rsidP="006449AA">
            <w:pPr>
              <w:pStyle w:val="ListParagraph"/>
              <w:numPr>
                <w:ilvl w:val="0"/>
                <w:numId w:val="6"/>
              </w:numPr>
              <w:bidi/>
              <w:spacing w:after="0"/>
              <w:ind w:left="176" w:hanging="119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به منظور بهبود پروسه تدریس و یادگیری از روش های مختلف تدریس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و تکنالوژی مناسب 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 استفاده میگردد.</w:t>
            </w:r>
          </w:p>
          <w:p w14:paraId="0378D331" w14:textId="4D35ECB7" w:rsidR="00C51DDD" w:rsidRPr="00A30C9D" w:rsidRDefault="00C51DDD" w:rsidP="006449AA">
            <w:pPr>
              <w:pStyle w:val="ListParagraph"/>
              <w:numPr>
                <w:ilvl w:val="0"/>
                <w:numId w:val="6"/>
              </w:numPr>
              <w:bidi/>
              <w:spacing w:after="0"/>
              <w:ind w:left="176" w:hanging="119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به خاطر استفاده از آخریت مطالب بروز شده مضمون از کتب و منابع جدید استفاده میگردد.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2407" w:type="dxa"/>
            <w:vMerge w:val="restart"/>
          </w:tcPr>
          <w:p w14:paraId="4D4ABF77" w14:textId="43901272" w:rsidR="00C51DDD" w:rsidRPr="00A30C9D" w:rsidRDefault="006449AA" w:rsidP="00C51DD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روش تدریس</w:t>
            </w:r>
          </w:p>
          <w:p w14:paraId="617ABE60" w14:textId="02557946" w:rsidR="00C51DDD" w:rsidRPr="00A30C9D" w:rsidRDefault="00C51DDD" w:rsidP="00A534E2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88" w:hanging="88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تهیه پاورپاینت، چارت، جداول، و استفاده از تکنالوژی دست داشته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>مانند پروجیکتور و تلویزیون های</w:t>
            </w:r>
            <w:r w:rsidR="006449AA">
              <w:rPr>
                <w:rFonts w:ascii="Arial" w:hAnsi="Arial" w:cs="B Nazanin"/>
                <w:sz w:val="16"/>
                <w:szCs w:val="16"/>
              </w:rPr>
              <w:t>LED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در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>پروسه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تدریس </w:t>
            </w:r>
          </w:p>
          <w:p w14:paraId="3CE652AD" w14:textId="5B6F75EE" w:rsidR="00C51DDD" w:rsidRPr="00A30C9D" w:rsidRDefault="006449AA" w:rsidP="00A534E2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88" w:hanging="88"/>
              <w:jc w:val="both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معرفی ممد درسی و</w:t>
            </w:r>
            <w:r w:rsidR="00C51DDD"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کتاب</w:t>
            </w:r>
            <w:r w:rsidR="00C51DDD" w:rsidRPr="00A30C9D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="00C51DDD" w:rsidRPr="00A30C9D">
              <w:rPr>
                <w:rFonts w:ascii="Arial" w:hAnsi="Arial" w:cs="B Nazanin"/>
                <w:sz w:val="16"/>
                <w:szCs w:val="16"/>
                <w:rtl/>
              </w:rPr>
              <w:t>های جدید و تکست</w:t>
            </w:r>
            <w:r w:rsidR="00C51DDD" w:rsidRPr="00A30C9D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t>های معتبر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برای محصلان</w:t>
            </w:r>
          </w:p>
        </w:tc>
        <w:tc>
          <w:tcPr>
            <w:tcW w:w="596" w:type="dxa"/>
            <w:vMerge w:val="restart"/>
            <w:vAlign w:val="center"/>
          </w:tcPr>
          <w:p w14:paraId="6AFE7C9B" w14:textId="17D097AB" w:rsidR="006449AA" w:rsidRPr="00A30C9D" w:rsidRDefault="006449AA" w:rsidP="000F2BBF">
            <w:pPr>
              <w:bidi/>
              <w:spacing w:after="0"/>
              <w:jc w:val="center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2</w:t>
            </w:r>
          </w:p>
          <w:p w14:paraId="3A1F3C84" w14:textId="09206C72" w:rsidR="00C51DDD" w:rsidRPr="00A30C9D" w:rsidRDefault="00C51DDD" w:rsidP="000F2BBF">
            <w:pPr>
              <w:bidi/>
              <w:spacing w:after="0"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</w:tr>
      <w:tr w:rsidR="00C51DDD" w:rsidRPr="00A30C9D" w14:paraId="6DD82B7C" w14:textId="77777777" w:rsidTr="006449AA">
        <w:trPr>
          <w:trHeight w:val="268"/>
        </w:trPr>
        <w:tc>
          <w:tcPr>
            <w:tcW w:w="1702" w:type="dxa"/>
            <w:vMerge/>
            <w:shd w:val="clear" w:color="auto" w:fill="92D050"/>
          </w:tcPr>
          <w:p w14:paraId="7D27D54D" w14:textId="77777777" w:rsidR="00C51DDD" w:rsidRPr="00A30C9D" w:rsidRDefault="00C51DDD" w:rsidP="00C51DDD">
            <w:pPr>
              <w:bidi/>
              <w:rPr>
                <w:rFonts w:ascii="Arial" w:hAnsi="Arial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92D050"/>
            <w:vAlign w:val="center"/>
          </w:tcPr>
          <w:p w14:paraId="7C2EED58" w14:textId="06742F33" w:rsidR="00C51DDD" w:rsidRPr="00A30C9D" w:rsidRDefault="00C51DDD" w:rsidP="006449AA">
            <w:pPr>
              <w:bidi/>
              <w:jc w:val="center"/>
              <w:rPr>
                <w:rFonts w:ascii="Arial" w:hAnsi="Arial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2F544B45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D86B1C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43" w:type="dxa"/>
            <w:vMerge/>
          </w:tcPr>
          <w:p w14:paraId="3C91F13B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07" w:type="dxa"/>
            <w:vMerge/>
          </w:tcPr>
          <w:p w14:paraId="45E03907" w14:textId="77777777" w:rsidR="00C51DDD" w:rsidRPr="00A30C9D" w:rsidRDefault="00C51DDD" w:rsidP="00C51DDD">
            <w:pPr>
              <w:bidi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14:paraId="45F89E28" w14:textId="77777777" w:rsidR="00C51DDD" w:rsidRPr="00A30C9D" w:rsidRDefault="00C51DD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</w:tr>
      <w:tr w:rsidR="00C51DDD" w:rsidRPr="00A30C9D" w14:paraId="1BD4431C" w14:textId="77777777" w:rsidTr="006449AA">
        <w:trPr>
          <w:trHeight w:val="1499"/>
        </w:trPr>
        <w:tc>
          <w:tcPr>
            <w:tcW w:w="1702" w:type="dxa"/>
          </w:tcPr>
          <w:p w14:paraId="68E3BFC8" w14:textId="55858CE1" w:rsidR="00C51DDD" w:rsidRPr="00A30C9D" w:rsidRDefault="00C51DDD" w:rsidP="006449AA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از این طریق استاد میتواند نقاط ضعف خود را تشخیص داده جهت رفع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 نواقص و نقاظ ضف در سمستر آینده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 برنامه ریزی نماید.</w:t>
            </w:r>
          </w:p>
          <w:p w14:paraId="190934C7" w14:textId="2B9789C0" w:rsidR="00C51DDD" w:rsidRPr="00A30C9D" w:rsidRDefault="00C51DDD" w:rsidP="006449AA">
            <w:pPr>
              <w:bidi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از این طریق استاد میتواند نتایج تدریس خویش را بدست آورده و برای محصلان نمره بدهد</w:t>
            </w:r>
          </w:p>
        </w:tc>
        <w:tc>
          <w:tcPr>
            <w:tcW w:w="1064" w:type="dxa"/>
            <w:shd w:val="clear" w:color="auto" w:fill="FFFF00"/>
            <w:vAlign w:val="center"/>
          </w:tcPr>
          <w:p w14:paraId="113A6C2B" w14:textId="32435AD2" w:rsidR="00C51DDD" w:rsidRPr="00A30C9D" w:rsidRDefault="00C51DDD" w:rsidP="006449AA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1346" w:type="dxa"/>
          </w:tcPr>
          <w:p w14:paraId="02FECF81" w14:textId="77777777" w:rsidR="00C51DDD" w:rsidRPr="006449AA" w:rsidRDefault="00C51DDD" w:rsidP="006449AA">
            <w:pPr>
              <w:pStyle w:val="ListParagraph"/>
              <w:numPr>
                <w:ilvl w:val="0"/>
                <w:numId w:val="11"/>
              </w:numPr>
              <w:bidi/>
              <w:ind w:left="180" w:hanging="180"/>
              <w:rPr>
                <w:rFonts w:ascii="Arial" w:hAnsi="Arial" w:cs="B Nazanin"/>
                <w:sz w:val="16"/>
                <w:szCs w:val="16"/>
              </w:rPr>
            </w:pPr>
            <w:r w:rsidRPr="006449AA">
              <w:rPr>
                <w:rFonts w:ascii="Arial" w:hAnsi="Arial" w:cs="B Nazanin" w:hint="cs"/>
                <w:sz w:val="16"/>
                <w:szCs w:val="16"/>
                <w:rtl/>
              </w:rPr>
              <w:t>الی اخیر هفته یازدهم</w:t>
            </w:r>
          </w:p>
          <w:p w14:paraId="0954781A" w14:textId="35C211AD" w:rsidR="00C51DDD" w:rsidRPr="006449AA" w:rsidRDefault="00C51DDD" w:rsidP="006449AA">
            <w:pPr>
              <w:pStyle w:val="ListParagraph"/>
              <w:numPr>
                <w:ilvl w:val="0"/>
                <w:numId w:val="11"/>
              </w:numPr>
              <w:bidi/>
              <w:ind w:left="180" w:hanging="180"/>
              <w:rPr>
                <w:rFonts w:ascii="Arial" w:hAnsi="Arial" w:cs="B Nazanin"/>
                <w:sz w:val="16"/>
                <w:szCs w:val="16"/>
              </w:rPr>
            </w:pPr>
            <w:r w:rsidRP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در وسط و اخیر </w:t>
            </w:r>
            <w:r w:rsidR="006449AA" w:rsidRPr="006449AA">
              <w:rPr>
                <w:rFonts w:ascii="Arial" w:hAnsi="Arial" w:cs="B Nazanin" w:hint="cs"/>
                <w:sz w:val="16"/>
                <w:szCs w:val="16"/>
                <w:rtl/>
              </w:rPr>
              <w:t>سمستر</w:t>
            </w:r>
          </w:p>
        </w:tc>
        <w:tc>
          <w:tcPr>
            <w:tcW w:w="1701" w:type="dxa"/>
          </w:tcPr>
          <w:p w14:paraId="207BB227" w14:textId="77777777" w:rsidR="00C51DDD" w:rsidRPr="00A30C9D" w:rsidRDefault="00C51DDD" w:rsidP="00C51DDD">
            <w:pPr>
              <w:pStyle w:val="ListParagraph"/>
              <w:numPr>
                <w:ilvl w:val="0"/>
                <w:numId w:val="9"/>
              </w:numPr>
              <w:bidi/>
              <w:ind w:left="177" w:hanging="118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توزیع پرسشنامه ها برای محصلان</w:t>
            </w:r>
          </w:p>
          <w:p w14:paraId="0890460E" w14:textId="62274A3C" w:rsidR="00C51DDD" w:rsidRPr="00A30C9D" w:rsidRDefault="006449AA" w:rsidP="00C51DDD">
            <w:pPr>
              <w:pStyle w:val="ListParagraph"/>
              <w:numPr>
                <w:ilvl w:val="0"/>
                <w:numId w:val="9"/>
              </w:numPr>
              <w:bidi/>
              <w:ind w:left="177" w:hanging="118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سوال و جواب از محصلان در جریان سمستر و </w:t>
            </w:r>
            <w:r w:rsidR="00C51DDD" w:rsidRPr="00A30C9D">
              <w:rPr>
                <w:rFonts w:ascii="Arial" w:hAnsi="Arial" w:cs="B Nazanin" w:hint="cs"/>
                <w:sz w:val="16"/>
                <w:szCs w:val="16"/>
                <w:rtl/>
              </w:rPr>
              <w:t>اخذ امتحانات وسط سمستر و اخیر سمستر</w:t>
            </w:r>
          </w:p>
        </w:tc>
        <w:tc>
          <w:tcPr>
            <w:tcW w:w="2443" w:type="dxa"/>
          </w:tcPr>
          <w:p w14:paraId="084368F4" w14:textId="57AFD29F" w:rsidR="00C51DDD" w:rsidRPr="00A30C9D" w:rsidRDefault="00C51DDD" w:rsidP="00C51DDD">
            <w:pPr>
              <w:pStyle w:val="ListParagraph"/>
              <w:numPr>
                <w:ilvl w:val="0"/>
                <w:numId w:val="8"/>
              </w:numPr>
              <w:bidi/>
              <w:ind w:left="176" w:hanging="141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به منظور دریافت نقاط ضعف و قوت تدریس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و انعکاس آن در پلان بهبود تدریس در سمستر بعدی 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این ارزیابی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 xml:space="preserve"> در هفته یازدهم سمستر 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 xml:space="preserve"> انجام میشود.</w:t>
            </w:r>
          </w:p>
          <w:p w14:paraId="21DC3AF0" w14:textId="47C069D6" w:rsidR="00C51DDD" w:rsidRPr="00A30C9D" w:rsidRDefault="00C51DDD" w:rsidP="00C51DDD">
            <w:pPr>
              <w:pStyle w:val="ListParagraph"/>
              <w:numPr>
                <w:ilvl w:val="0"/>
                <w:numId w:val="8"/>
              </w:numPr>
              <w:bidi/>
              <w:ind w:left="176" w:hanging="119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به منظور ارزیابی نتایج پروسه تدریس و نمره دهی این ارزیابی صورت میگیرد.</w:t>
            </w:r>
          </w:p>
        </w:tc>
        <w:tc>
          <w:tcPr>
            <w:tcW w:w="2407" w:type="dxa"/>
          </w:tcPr>
          <w:p w14:paraId="18CDD757" w14:textId="1D1E05FA" w:rsidR="00C51DDD" w:rsidRPr="00A30C9D" w:rsidRDefault="00C51DDD" w:rsidP="00C51DDD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ارزیابی</w:t>
            </w:r>
          </w:p>
          <w:p w14:paraId="23D7F72D" w14:textId="192D647B" w:rsidR="00C51DDD" w:rsidRPr="00A30C9D" w:rsidRDefault="00C51DDD" w:rsidP="00C51DDD">
            <w:pPr>
              <w:pStyle w:val="ListParagraph"/>
              <w:numPr>
                <w:ilvl w:val="0"/>
                <w:numId w:val="7"/>
              </w:numPr>
              <w:bidi/>
              <w:ind w:left="88" w:hanging="88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اجرای ارزیابی خودی</w:t>
            </w:r>
            <w:r w:rsidR="006449A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استاد</w:t>
            </w:r>
            <w:r w:rsidRPr="00A30C9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؛</w:t>
            </w:r>
          </w:p>
          <w:p w14:paraId="2BCAE964" w14:textId="708013A3" w:rsidR="00C51DDD" w:rsidRPr="00A30C9D" w:rsidRDefault="00C51DDD" w:rsidP="00A534E2">
            <w:pPr>
              <w:pStyle w:val="ListParagraph"/>
              <w:numPr>
                <w:ilvl w:val="0"/>
                <w:numId w:val="7"/>
              </w:numPr>
              <w:bidi/>
              <w:ind w:left="88" w:hanging="88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ارزیابی محصلان ( </w:t>
            </w:r>
            <w:r w:rsidR="006449AA">
              <w:rPr>
                <w:rFonts w:ascii="Arial" w:hAnsi="Arial" w:cs="B Nazanin" w:hint="cs"/>
                <w:sz w:val="16"/>
                <w:szCs w:val="16"/>
                <w:rtl/>
              </w:rPr>
              <w:t>محصلان با روش های مختلف ارزیابی و نمره دهی صورت میگیرد همانند ارزیابی فعالیت های صنفی و امتحانات</w:t>
            </w:r>
            <w:r w:rsidRPr="00A30C9D">
              <w:rPr>
                <w:rFonts w:ascii="Arial" w:hAnsi="Arial" w:cs="B Nazanin" w:hint="cs"/>
                <w:sz w:val="16"/>
                <w:szCs w:val="16"/>
                <w:rtl/>
              </w:rPr>
              <w:t>)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96" w:type="dxa"/>
            <w:vAlign w:val="center"/>
          </w:tcPr>
          <w:p w14:paraId="2268716E" w14:textId="77777777" w:rsidR="00C51DDD" w:rsidRPr="00A30C9D" w:rsidRDefault="00C51DD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7</w:t>
            </w:r>
          </w:p>
        </w:tc>
      </w:tr>
      <w:tr w:rsidR="000E2F6D" w:rsidRPr="00A30C9D" w14:paraId="6542B094" w14:textId="77777777" w:rsidTr="009C1F11">
        <w:trPr>
          <w:trHeight w:val="2095"/>
        </w:trPr>
        <w:tc>
          <w:tcPr>
            <w:tcW w:w="1702" w:type="dxa"/>
          </w:tcPr>
          <w:p w14:paraId="697077F0" w14:textId="77777777" w:rsidR="000E2F6D" w:rsidRDefault="000E2F6D" w:rsidP="000E2F6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lastRenderedPageBreak/>
              <w:t>چاپ مقاله در مجله علمی و داشتن آثار علمی برای ترفیعات علمی استاد منیحث آثار فرعی.</w:t>
            </w:r>
          </w:p>
          <w:p w14:paraId="7BCF30D9" w14:textId="5B5136AD" w:rsidR="000E2F6D" w:rsidRDefault="00EA47CE" w:rsidP="000E2F6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پیشبرد</w:t>
            </w:r>
            <w:r w:rsidR="000E2F6D">
              <w:rPr>
                <w:rFonts w:ascii="Arial" w:hAnsi="Arial" w:cs="B Nazanin" w:hint="cs"/>
                <w:sz w:val="16"/>
                <w:szCs w:val="16"/>
                <w:rtl/>
              </w:rPr>
              <w:t xml:space="preserve"> کتاب منحیث آثار اصلی به منظور ترفیع به رتبۀ علمی پوهندوی.</w:t>
            </w:r>
          </w:p>
          <w:p w14:paraId="391F3ADA" w14:textId="2B6AC3CD" w:rsidR="000E2F6D" w:rsidRPr="00A30C9D" w:rsidRDefault="00EA47CE" w:rsidP="000E2F6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64" w:type="dxa"/>
            <w:shd w:val="clear" w:color="auto" w:fill="FFFF00"/>
            <w:vAlign w:val="center"/>
          </w:tcPr>
          <w:p w14:paraId="7E218114" w14:textId="5CFFF2F8" w:rsidR="000E2F6D" w:rsidRPr="00A30C9D" w:rsidRDefault="000E2F6D" w:rsidP="000E2F6D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346" w:type="dxa"/>
            <w:vAlign w:val="center"/>
          </w:tcPr>
          <w:p w14:paraId="6661CBD5" w14:textId="226799E9" w:rsidR="000E2F6D" w:rsidRPr="00A30C9D" w:rsidRDefault="000E2F6D" w:rsidP="009C1F11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در طول </w:t>
            </w:r>
            <w:r w:rsidR="009C1F11">
              <w:rPr>
                <w:rFonts w:ascii="Arial" w:hAnsi="Arial" w:cs="B Nazanin" w:hint="cs"/>
                <w:sz w:val="16"/>
                <w:szCs w:val="16"/>
                <w:rtl/>
              </w:rPr>
              <w:t>سمستر بهاری و خزانی</w:t>
            </w:r>
          </w:p>
        </w:tc>
        <w:tc>
          <w:tcPr>
            <w:tcW w:w="1701" w:type="dxa"/>
          </w:tcPr>
          <w:p w14:paraId="67F7C266" w14:textId="77777777" w:rsidR="000E2F6D" w:rsidRDefault="000E2F6D" w:rsidP="000E2F6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شناسایی موضوعات قوی و مهم و بحث روی آن نخستین مسوده یا پیش نویس مقاله را با اعضای دیپارتمنت باید شریک ساخت و در پروتوکل جلسه  دیپارتمنت باید ثبت گردد.</w:t>
            </w:r>
          </w:p>
          <w:p w14:paraId="50D5960D" w14:textId="33ECC840" w:rsidR="000E2F6D" w:rsidRPr="00A30C9D" w:rsidRDefault="000E2F6D" w:rsidP="00EA47CE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کتاب تالیفی با استفاده از ورش های ملی و قبول شده </w:t>
            </w:r>
            <w:r w:rsidR="00EA47CE">
              <w:rPr>
                <w:rFonts w:ascii="Arial" w:hAnsi="Arial" w:cs="B Nazanin" w:hint="cs"/>
                <w:sz w:val="16"/>
                <w:szCs w:val="16"/>
                <w:rtl/>
              </w:rPr>
              <w:t>تالیف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و تدوین میگردد.</w:t>
            </w:r>
          </w:p>
        </w:tc>
        <w:tc>
          <w:tcPr>
            <w:tcW w:w="2443" w:type="dxa"/>
          </w:tcPr>
          <w:p w14:paraId="6C78A909" w14:textId="15B59FE3" w:rsidR="000E2F6D" w:rsidRDefault="000E2F6D" w:rsidP="000E2F6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به منظور ترفیع به رتبۀ علمی بالای و مرور مقالات و منابع معتبر علمی در رشته مورد ضرورت تحریر میگردد.</w:t>
            </w:r>
          </w:p>
          <w:p w14:paraId="73C388F3" w14:textId="3C63E0A7" w:rsidR="00EA47CE" w:rsidRDefault="00EA47CE" w:rsidP="00EA47CE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به منظور ترفیع به رتبۀ علمی پوهنوال دوسیۀ تعیین موضوع اثر تالیفی طی مراحل می گردد</w:t>
            </w:r>
          </w:p>
          <w:p w14:paraId="54979BE7" w14:textId="5B194274" w:rsidR="000E2F6D" w:rsidRDefault="00EA47CE" w:rsidP="00EA47CE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پیشبرد </w:t>
            </w:r>
            <w:r w:rsidR="000E2F6D">
              <w:rPr>
                <w:rFonts w:ascii="Arial" w:hAnsi="Arial" w:cs="B Nazanin" w:hint="cs"/>
                <w:sz w:val="16"/>
                <w:szCs w:val="16"/>
                <w:rtl/>
              </w:rPr>
              <w:t xml:space="preserve">کار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تالیف</w:t>
            </w:r>
            <w:r w:rsidR="000E2F6D">
              <w:rPr>
                <w:rFonts w:ascii="Arial" w:hAnsi="Arial" w:cs="B Nazanin" w:hint="cs"/>
                <w:sz w:val="16"/>
                <w:szCs w:val="16"/>
                <w:rtl/>
              </w:rPr>
              <w:t xml:space="preserve"> کتاب به منظور ترفیع به رتبه علمی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پوهنوال</w:t>
            </w:r>
            <w:r w:rsidR="000E2F6D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14:paraId="2CEA4B3D" w14:textId="73174FE7" w:rsidR="000E2F6D" w:rsidRPr="00A30C9D" w:rsidRDefault="000E2F6D" w:rsidP="000E2F6D">
            <w:pPr>
              <w:bidi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07" w:type="dxa"/>
          </w:tcPr>
          <w:p w14:paraId="335526D2" w14:textId="1C1765F3" w:rsidR="000E2F6D" w:rsidRPr="00A30C9D" w:rsidRDefault="000E2F6D" w:rsidP="000E2F6D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تحقیق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، ترجمه و تألیف</w:t>
            </w:r>
          </w:p>
          <w:p w14:paraId="2CA79B35" w14:textId="6061431B" w:rsidR="000E2F6D" w:rsidRDefault="000E2F6D" w:rsidP="000E2F6D">
            <w:pPr>
              <w:pStyle w:val="ListParagraph"/>
              <w:numPr>
                <w:ilvl w:val="0"/>
                <w:numId w:val="12"/>
              </w:numPr>
              <w:bidi/>
              <w:ind w:left="137" w:hanging="133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تحریر و چاپ</w:t>
            </w:r>
            <w:r w:rsidRPr="006449AA">
              <w:rPr>
                <w:rFonts w:ascii="Arial" w:hAnsi="Arial" w:cs="B Nazanin"/>
                <w:sz w:val="16"/>
                <w:szCs w:val="16"/>
                <w:rtl/>
              </w:rPr>
              <w:t xml:space="preserve"> یک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عنوان </w:t>
            </w:r>
            <w:r w:rsidRPr="006449AA">
              <w:rPr>
                <w:rFonts w:ascii="Arial" w:hAnsi="Arial" w:cs="B Nazanin"/>
                <w:sz w:val="16"/>
                <w:szCs w:val="16"/>
                <w:rtl/>
              </w:rPr>
              <w:t xml:space="preserve">مقاله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علمی </w:t>
            </w:r>
            <w:r w:rsidRPr="006449AA">
              <w:rPr>
                <w:rFonts w:ascii="Arial" w:hAnsi="Arial" w:cs="B Nazanin"/>
                <w:sz w:val="16"/>
                <w:szCs w:val="16"/>
                <w:rtl/>
              </w:rPr>
              <w:t xml:space="preserve">به مجله علمی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داخلی </w:t>
            </w:r>
            <w:r w:rsidRPr="006449AA">
              <w:rPr>
                <w:rFonts w:ascii="Arial" w:hAnsi="Arial" w:cs="B Nazanin"/>
                <w:sz w:val="16"/>
                <w:szCs w:val="16"/>
                <w:rtl/>
              </w:rPr>
              <w:t>یا ورنال</w:t>
            </w:r>
            <w:r w:rsidRPr="006449AA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Pr="006449AA">
              <w:rPr>
                <w:rFonts w:ascii="Arial" w:hAnsi="Arial" w:cs="B Nazanin"/>
                <w:sz w:val="16"/>
                <w:szCs w:val="16"/>
                <w:rtl/>
              </w:rPr>
              <w:t>های بین المللی</w:t>
            </w:r>
          </w:p>
          <w:p w14:paraId="0E585C1F" w14:textId="5FA69BD8" w:rsidR="00EA47CE" w:rsidRDefault="00EA47CE" w:rsidP="00EA47CE">
            <w:pPr>
              <w:pStyle w:val="ListParagraph"/>
              <w:numPr>
                <w:ilvl w:val="0"/>
                <w:numId w:val="12"/>
              </w:numPr>
              <w:bidi/>
              <w:ind w:left="137" w:hanging="133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تعیین موضوع اثر تالیفی به منظور ترفیع به رتبۀ علمی پوهنوال</w:t>
            </w:r>
          </w:p>
          <w:p w14:paraId="19314B81" w14:textId="24808270" w:rsidR="000E2F6D" w:rsidRDefault="00EA47CE" w:rsidP="000E2F6D">
            <w:pPr>
              <w:pStyle w:val="ListParagraph"/>
              <w:numPr>
                <w:ilvl w:val="0"/>
                <w:numId w:val="12"/>
              </w:numPr>
              <w:bidi/>
              <w:ind w:left="137" w:hanging="133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شروع و پیشبرد کار تالیف کتاب</w:t>
            </w:r>
            <w:r w:rsidR="000E2F6D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14:paraId="64BF20F3" w14:textId="7118DA93" w:rsidR="000E2F6D" w:rsidRPr="000D3BB5" w:rsidRDefault="000E2F6D" w:rsidP="00EA47CE">
            <w:pPr>
              <w:pStyle w:val="ListParagraph"/>
              <w:bidi/>
              <w:ind w:left="137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596" w:type="dxa"/>
            <w:vAlign w:val="center"/>
          </w:tcPr>
          <w:p w14:paraId="1360023E" w14:textId="77777777" w:rsidR="000E2F6D" w:rsidRPr="00A30C9D" w:rsidRDefault="000E2F6D" w:rsidP="000F2BBF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8</w:t>
            </w:r>
          </w:p>
        </w:tc>
      </w:tr>
      <w:tr w:rsidR="00C51DDD" w:rsidRPr="00A30C9D" w14:paraId="0913B65D" w14:textId="77777777" w:rsidTr="006449AA">
        <w:trPr>
          <w:trHeight w:val="1897"/>
        </w:trPr>
        <w:tc>
          <w:tcPr>
            <w:tcW w:w="1702" w:type="dxa"/>
          </w:tcPr>
          <w:p w14:paraId="4A7D167A" w14:textId="5D9D69AF" w:rsidR="00C51DDD" w:rsidRPr="00A30C9D" w:rsidRDefault="00C51DDD" w:rsidP="00865B3C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بهبود </w:t>
            </w:r>
            <w:r w:rsidR="00865B3C">
              <w:rPr>
                <w:rFonts w:ascii="Arial" w:hAnsi="Arial" w:cs="B Nazanin" w:hint="cs"/>
                <w:sz w:val="16"/>
                <w:szCs w:val="16"/>
                <w:rtl/>
              </w:rPr>
              <w:t xml:space="preserve">و 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ارتقای ظرفیت</w:t>
            </w:r>
          </w:p>
          <w:p w14:paraId="3BD411B3" w14:textId="13BC3A97" w:rsidR="00C51DDD" w:rsidRPr="00A30C9D" w:rsidRDefault="00C51DDD" w:rsidP="00865B3C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سهم گیری فعال در </w:t>
            </w:r>
            <w:r w:rsidR="00865B3C">
              <w:rPr>
                <w:rFonts w:ascii="Arial" w:hAnsi="Arial" w:cs="B Nazanin" w:hint="cs"/>
                <w:sz w:val="16"/>
                <w:szCs w:val="16"/>
                <w:rtl/>
              </w:rPr>
              <w:t xml:space="preserve">اجرای 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امر اکادمیک و بلند بردن تجارب</w:t>
            </w:r>
            <w:r w:rsidR="00865B3C">
              <w:rPr>
                <w:rFonts w:ascii="Arial" w:hAnsi="Arial" w:cs="B Nazanin" w:hint="cs"/>
                <w:sz w:val="16"/>
                <w:szCs w:val="16"/>
                <w:rtl/>
              </w:rPr>
              <w:t xml:space="preserve"> خود.</w:t>
            </w:r>
          </w:p>
        </w:tc>
        <w:tc>
          <w:tcPr>
            <w:tcW w:w="1064" w:type="dxa"/>
            <w:shd w:val="clear" w:color="auto" w:fill="FFFF00"/>
            <w:vAlign w:val="center"/>
          </w:tcPr>
          <w:p w14:paraId="51B7CF87" w14:textId="6218F546" w:rsidR="00C51DDD" w:rsidRPr="00A30C9D" w:rsidRDefault="00C51DDD" w:rsidP="006449AA">
            <w:pPr>
              <w:bidi/>
              <w:spacing w:after="0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346" w:type="dxa"/>
          </w:tcPr>
          <w:p w14:paraId="13A13D2C" w14:textId="0CCE2AF7" w:rsidR="00C51DDD" w:rsidRPr="00A30C9D" w:rsidRDefault="009C1F11" w:rsidP="00C51DDD">
            <w:pPr>
              <w:bidi/>
              <w:spacing w:after="0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در طول سال </w:t>
            </w:r>
          </w:p>
        </w:tc>
        <w:tc>
          <w:tcPr>
            <w:tcW w:w="1701" w:type="dxa"/>
          </w:tcPr>
          <w:p w14:paraId="2BB46D45" w14:textId="5AE34056" w:rsidR="00C51DDD" w:rsidRPr="00A30C9D" w:rsidRDefault="00C51DDD" w:rsidP="009C1F11">
            <w:pPr>
              <w:bidi/>
              <w:spacing w:after="0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برای </w:t>
            </w:r>
            <w:r w:rsidR="009C1F11">
              <w:rPr>
                <w:rFonts w:ascii="Arial" w:hAnsi="Arial" w:cs="B Nazanin" w:hint="cs"/>
                <w:sz w:val="16"/>
                <w:szCs w:val="16"/>
                <w:rtl/>
              </w:rPr>
              <w:t>مجلس</w:t>
            </w:r>
            <w:r w:rsidRPr="00A30C9D">
              <w:rPr>
                <w:rFonts w:ascii="Arial" w:hAnsi="Arial" w:cs="B Nazanin"/>
                <w:sz w:val="16"/>
                <w:szCs w:val="16"/>
                <w:rtl/>
              </w:rPr>
              <w:t xml:space="preserve"> دیپارتمنت پیشنهاد شود</w:t>
            </w:r>
          </w:p>
          <w:p w14:paraId="43D0B0F4" w14:textId="77777777" w:rsidR="00C51DDD" w:rsidRPr="00A30C9D" w:rsidRDefault="00C51DDD" w:rsidP="00C51DDD">
            <w:pPr>
              <w:bidi/>
              <w:spacing w:after="0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توسط آمر دیپارتمنت توظیف گردد.</w:t>
            </w:r>
          </w:p>
        </w:tc>
        <w:tc>
          <w:tcPr>
            <w:tcW w:w="2443" w:type="dxa"/>
          </w:tcPr>
          <w:p w14:paraId="061E7379" w14:textId="5E15B302" w:rsidR="009C1F11" w:rsidRDefault="009C1F11" w:rsidP="009C1F11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تدویر کنفرانس علمی به منظور </w:t>
            </w:r>
            <w:r w:rsidRPr="009C1F11">
              <w:rPr>
                <w:rFonts w:ascii="Arial" w:hAnsi="Arial" w:cs="B Nazanin"/>
                <w:sz w:val="16"/>
                <w:szCs w:val="16"/>
                <w:rtl/>
              </w:rPr>
              <w:t>ارتقای ظرفیت</w:t>
            </w:r>
            <w:r w:rsidRPr="009C1F1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9C1F11">
              <w:rPr>
                <w:rFonts w:ascii="Arial" w:hAnsi="Arial" w:cs="B Nazanin"/>
                <w:sz w:val="16"/>
                <w:szCs w:val="16"/>
                <w:rtl/>
              </w:rPr>
              <w:t>استادان جوان و جدید التقرر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صورت می گیرد.</w:t>
            </w:r>
          </w:p>
          <w:p w14:paraId="01814BB1" w14:textId="628BA34E" w:rsidR="009C1F11" w:rsidRPr="009C1F11" w:rsidRDefault="009C1F11" w:rsidP="009C1F11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به منظور اجرای مکلفیت های اکادمیک سهم فعال در کمیته های پوهنحًی و پوهنتون </w:t>
            </w:r>
          </w:p>
          <w:p w14:paraId="38216605" w14:textId="3A4BB9AA" w:rsidR="00C51DDD" w:rsidRPr="00A30C9D" w:rsidRDefault="00C51DDD" w:rsidP="009C1F11">
            <w:pPr>
              <w:bidi/>
              <w:spacing w:after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407" w:type="dxa"/>
          </w:tcPr>
          <w:p w14:paraId="74539E70" w14:textId="6D4C1E41" w:rsidR="00C51DDD" w:rsidRPr="00A30C9D" w:rsidRDefault="00C51DDD" w:rsidP="00070D2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سهم گسترده </w:t>
            </w:r>
            <w:r w:rsidR="00070D2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در ارائه خدمات</w:t>
            </w:r>
          </w:p>
          <w:p w14:paraId="46F2199C" w14:textId="425312D0" w:rsidR="00C51DDD" w:rsidRPr="000F2BBF" w:rsidRDefault="00C51DDD" w:rsidP="009C1F11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137" w:hanging="133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0F2BBF">
              <w:rPr>
                <w:rFonts w:ascii="Arial" w:hAnsi="Arial" w:cs="B Nazanin"/>
                <w:sz w:val="16"/>
                <w:szCs w:val="16"/>
                <w:rtl/>
              </w:rPr>
              <w:t>تدویر و اشتراک در سیمینار</w:t>
            </w:r>
            <w:r w:rsidRPr="000F2BBF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Pr="000F2BBF">
              <w:rPr>
                <w:rFonts w:ascii="Arial" w:hAnsi="Arial" w:cs="B Nazanin"/>
                <w:sz w:val="16"/>
                <w:szCs w:val="16"/>
                <w:rtl/>
              </w:rPr>
              <w:t>های علمی و کنفرانس</w:t>
            </w:r>
            <w:r w:rsidRPr="000F2BBF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Pr="000F2BBF">
              <w:rPr>
                <w:rFonts w:ascii="Arial" w:hAnsi="Arial" w:cs="B Nazanin"/>
                <w:sz w:val="16"/>
                <w:szCs w:val="16"/>
                <w:rtl/>
              </w:rPr>
              <w:t>ها برای ارتقای ظرفیت</w:t>
            </w:r>
            <w:r w:rsidR="009C1F11">
              <w:rPr>
                <w:rFonts w:ascii="Arial" w:hAnsi="Arial" w:cs="B Nazanin" w:hint="cs"/>
                <w:sz w:val="16"/>
                <w:szCs w:val="16"/>
                <w:rtl/>
              </w:rPr>
              <w:t xml:space="preserve"> خود و </w:t>
            </w:r>
            <w:r w:rsidRPr="000F2BBF">
              <w:rPr>
                <w:rFonts w:ascii="Arial" w:hAnsi="Arial" w:cs="B Nazanin"/>
                <w:sz w:val="16"/>
                <w:szCs w:val="16"/>
                <w:rtl/>
              </w:rPr>
              <w:t xml:space="preserve"> استادان جوان و جدید التقرر</w:t>
            </w:r>
          </w:p>
          <w:p w14:paraId="50CD574E" w14:textId="52BF35D2" w:rsidR="00C51DDD" w:rsidRPr="000F2BBF" w:rsidRDefault="00C51DDD" w:rsidP="009C1F11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137" w:hanging="133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0F2BBF">
              <w:rPr>
                <w:rFonts w:ascii="Arial" w:hAnsi="Arial" w:cs="B Nazanin"/>
                <w:sz w:val="16"/>
                <w:szCs w:val="16"/>
                <w:rtl/>
              </w:rPr>
              <w:t>اشتراک فعال در کمیتۀ</w:t>
            </w:r>
            <w:r w:rsidRPr="000F2BBF">
              <w:rPr>
                <w:rFonts w:ascii="Arial" w:hAnsi="Arial" w:cs="B Nazanin"/>
                <w:sz w:val="16"/>
                <w:szCs w:val="16"/>
                <w:cs/>
              </w:rPr>
              <w:t>‎</w:t>
            </w:r>
            <w:r w:rsidR="009C1F11">
              <w:rPr>
                <w:rFonts w:ascii="Arial" w:hAnsi="Arial" w:cs="B Nazanin"/>
                <w:sz w:val="16"/>
                <w:szCs w:val="16"/>
                <w:rtl/>
              </w:rPr>
              <w:t>ها</w:t>
            </w:r>
            <w:r w:rsidR="009C1F11">
              <w:rPr>
                <w:rFonts w:ascii="Arial" w:hAnsi="Arial" w:cs="B Nazanin" w:hint="cs"/>
                <w:sz w:val="16"/>
                <w:szCs w:val="16"/>
                <w:rtl/>
              </w:rPr>
              <w:t xml:space="preserve"> در سطح پوهنحًی و پوهنتون</w:t>
            </w:r>
          </w:p>
        </w:tc>
        <w:tc>
          <w:tcPr>
            <w:tcW w:w="596" w:type="dxa"/>
            <w:vAlign w:val="center"/>
          </w:tcPr>
          <w:p w14:paraId="709B18CF" w14:textId="77777777" w:rsidR="00C51DDD" w:rsidRPr="00A30C9D" w:rsidRDefault="00C51DDD" w:rsidP="000F2BBF">
            <w:pPr>
              <w:bidi/>
              <w:spacing w:after="0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A30C9D">
              <w:rPr>
                <w:rFonts w:ascii="Arial" w:hAnsi="Arial" w:cs="B Nazanin"/>
                <w:sz w:val="16"/>
                <w:szCs w:val="16"/>
                <w:rtl/>
              </w:rPr>
              <w:t>9</w:t>
            </w:r>
          </w:p>
        </w:tc>
      </w:tr>
    </w:tbl>
    <w:p w14:paraId="5E2A4BE4" w14:textId="64F8E243" w:rsidR="00EF5F7D" w:rsidRDefault="00EF5F7D" w:rsidP="00EF5F7D">
      <w:pPr>
        <w:bidi/>
        <w:spacing w:line="240" w:lineRule="auto"/>
        <w:rPr>
          <w:rFonts w:ascii="Arial" w:eastAsiaTheme="minorEastAsia" w:hAnsi="Arial" w:cs="B Nazanin"/>
          <w:sz w:val="16"/>
          <w:szCs w:val="16"/>
          <w:rtl/>
        </w:rPr>
      </w:pPr>
      <w:r w:rsidRPr="00A30C9D">
        <w:rPr>
          <w:rFonts w:ascii="Arial" w:eastAsiaTheme="minorEastAsia" w:hAnsi="Arial" w:cs="B Nazanin" w:hint="cs"/>
          <w:sz w:val="16"/>
          <w:szCs w:val="16"/>
          <w:rtl/>
        </w:rPr>
        <w:t>امضاء استاد مربوطه</w:t>
      </w:r>
    </w:p>
    <w:p w14:paraId="3B0D04B3" w14:textId="77777777" w:rsidR="000C5931" w:rsidRPr="00A30C9D" w:rsidRDefault="000C5931" w:rsidP="000C5931">
      <w:pPr>
        <w:bidi/>
        <w:spacing w:line="240" w:lineRule="auto"/>
        <w:rPr>
          <w:rFonts w:ascii="Arial" w:eastAsiaTheme="minorEastAsia" w:hAnsi="Arial" w:cs="B Nazanin"/>
          <w:sz w:val="16"/>
          <w:szCs w:val="16"/>
          <w:rtl/>
        </w:rPr>
      </w:pPr>
    </w:p>
    <w:p w14:paraId="17AE5D72" w14:textId="6F3754EF" w:rsidR="00947DC2" w:rsidRPr="00A30C9D" w:rsidRDefault="00947DC2" w:rsidP="009C3A8E">
      <w:pPr>
        <w:bidi/>
        <w:spacing w:line="240" w:lineRule="auto"/>
        <w:rPr>
          <w:rFonts w:ascii="Arial" w:eastAsiaTheme="minorEastAsia" w:hAnsi="Arial" w:cs="B Nazanin"/>
          <w:sz w:val="16"/>
          <w:szCs w:val="16"/>
          <w:rtl/>
          <w:lang w:bidi="fa-IR"/>
        </w:rPr>
      </w:pPr>
      <w:r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                                                     </w:t>
      </w:r>
      <w:r w:rsidR="000E1E9E" w:rsidRPr="00A30C9D">
        <w:rPr>
          <w:rFonts w:ascii="Arial" w:eastAsiaTheme="minorEastAsia" w:hAnsi="Arial" w:cs="B Nazanin"/>
          <w:sz w:val="16"/>
          <w:szCs w:val="16"/>
          <w:rtl/>
        </w:rPr>
        <w:t xml:space="preserve">پلان فوق در </w:t>
      </w:r>
      <w:r w:rsidR="00EF5F7D" w:rsidRPr="00A30C9D">
        <w:rPr>
          <w:rFonts w:ascii="Arial" w:eastAsiaTheme="minorEastAsia" w:hAnsi="Arial" w:cs="B Nazanin"/>
          <w:sz w:val="16"/>
          <w:szCs w:val="16"/>
          <w:rtl/>
        </w:rPr>
        <w:t>مجلس دیپارتمنت مورخ</w:t>
      </w:r>
      <w:r w:rsidR="00EF5F7D"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 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 xml:space="preserve">     </w:t>
      </w:r>
      <w:r w:rsidR="00E14EDD"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>/</w:t>
      </w:r>
      <w:r w:rsidR="00EF5F7D"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 xml:space="preserve">    </w:t>
      </w:r>
      <w:r w:rsidR="00EF5F7D" w:rsidRPr="00A30C9D">
        <w:rPr>
          <w:rFonts w:ascii="Arial" w:eastAsiaTheme="minorEastAsia" w:hAnsi="Arial" w:cs="B Nazanin"/>
          <w:sz w:val="16"/>
          <w:szCs w:val="16"/>
          <w:rtl/>
        </w:rPr>
        <w:t xml:space="preserve"> /</w:t>
      </w:r>
      <w:r w:rsidR="00EF5F7D"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</w:t>
      </w:r>
      <w:r w:rsidR="00EA47CE">
        <w:rPr>
          <w:rFonts w:ascii="Arial" w:eastAsiaTheme="minorEastAsia" w:hAnsi="Arial" w:cs="B Nazanin" w:hint="cs"/>
          <w:sz w:val="16"/>
          <w:szCs w:val="16"/>
          <w:rtl/>
        </w:rPr>
        <w:t>1401</w:t>
      </w:r>
      <w:r w:rsidR="00EF5F7D"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</w:t>
      </w:r>
      <w:r w:rsidR="000E1E9E" w:rsidRPr="00A30C9D">
        <w:rPr>
          <w:rFonts w:ascii="Arial" w:eastAsiaTheme="minorEastAsia" w:hAnsi="Arial" w:cs="B Nazanin"/>
          <w:sz w:val="16"/>
          <w:szCs w:val="16"/>
          <w:rtl/>
        </w:rPr>
        <w:t xml:space="preserve"> </w:t>
      </w:r>
      <w:r w:rsidR="00EA47CE" w:rsidRPr="00EA47CE">
        <w:rPr>
          <w:rFonts w:ascii="Arial" w:eastAsiaTheme="minorEastAsia" w:hAnsi="Arial" w:cs="B Nazanin"/>
          <w:sz w:val="16"/>
          <w:szCs w:val="16"/>
          <w:rtl/>
        </w:rPr>
        <w:t>مطابق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 xml:space="preserve">    </w:t>
      </w:r>
      <w:r w:rsidR="00EA47CE" w:rsidRPr="00EA47CE">
        <w:rPr>
          <w:rFonts w:ascii="Arial" w:eastAsiaTheme="minorEastAsia" w:hAnsi="Arial" w:cs="B Nazanin"/>
          <w:sz w:val="16"/>
          <w:szCs w:val="16"/>
          <w:rtl/>
        </w:rPr>
        <w:t xml:space="preserve"> 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>/     /      144</w:t>
      </w:r>
      <w:r w:rsidR="00EA47CE" w:rsidRPr="00EA47CE">
        <w:rPr>
          <w:rFonts w:ascii="Arial" w:eastAsiaTheme="minorEastAsia" w:hAnsi="Arial" w:cs="B Nazanin"/>
          <w:sz w:val="16"/>
          <w:szCs w:val="16"/>
          <w:rtl/>
        </w:rPr>
        <w:t xml:space="preserve"> هجر</w:t>
      </w:r>
      <w:r w:rsidR="00EA47CE" w:rsidRPr="00EA47CE">
        <w:rPr>
          <w:rFonts w:ascii="Arial" w:eastAsiaTheme="minorEastAsia" w:hAnsi="Arial" w:cs="B Nazanin" w:hint="cs"/>
          <w:sz w:val="16"/>
          <w:szCs w:val="16"/>
          <w:rtl/>
        </w:rPr>
        <w:t>ی</w:t>
      </w:r>
      <w:r w:rsidR="00EA47CE" w:rsidRPr="00EA47CE">
        <w:rPr>
          <w:rFonts w:ascii="Arial" w:eastAsiaTheme="minorEastAsia" w:hAnsi="Arial" w:cs="B Nazanin"/>
          <w:sz w:val="16"/>
          <w:szCs w:val="16"/>
          <w:rtl/>
        </w:rPr>
        <w:t xml:space="preserve"> قمر</w:t>
      </w:r>
      <w:r w:rsidR="00EA47CE" w:rsidRPr="00EA47CE">
        <w:rPr>
          <w:rFonts w:ascii="Arial" w:eastAsiaTheme="minorEastAsia" w:hAnsi="Arial" w:cs="B Nazanin" w:hint="cs"/>
          <w:sz w:val="16"/>
          <w:szCs w:val="16"/>
          <w:rtl/>
        </w:rPr>
        <w:t>ی</w:t>
      </w:r>
      <w:r w:rsidR="00EA47CE" w:rsidRPr="00EA47CE">
        <w:rPr>
          <w:rFonts w:ascii="Arial" w:eastAsiaTheme="minorEastAsia" w:hAnsi="Arial" w:cs="B Nazanin"/>
          <w:sz w:val="16"/>
          <w:szCs w:val="16"/>
          <w:rtl/>
        </w:rPr>
        <w:t xml:space="preserve"> </w:t>
      </w:r>
      <w:r w:rsidR="000E1E9E" w:rsidRPr="00A30C9D">
        <w:rPr>
          <w:rFonts w:ascii="Arial" w:eastAsiaTheme="minorEastAsia" w:hAnsi="Arial" w:cs="B Nazanin"/>
          <w:sz w:val="16"/>
          <w:szCs w:val="16"/>
          <w:rtl/>
        </w:rPr>
        <w:t>تصویب و ثبت پروتوکول شماره (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 xml:space="preserve">    </w:t>
      </w:r>
      <w:r w:rsidR="00E14EDD" w:rsidRPr="00A30C9D">
        <w:rPr>
          <w:rFonts w:ascii="Arial" w:eastAsiaTheme="minorEastAsia" w:hAnsi="Arial" w:cs="B Nazanin" w:hint="cs"/>
          <w:sz w:val="16"/>
          <w:szCs w:val="16"/>
          <w:rtl/>
        </w:rPr>
        <w:t xml:space="preserve"> </w:t>
      </w:r>
      <w:r w:rsidR="000E1E9E" w:rsidRPr="00A30C9D">
        <w:rPr>
          <w:rFonts w:ascii="Arial" w:eastAsiaTheme="minorEastAsia" w:hAnsi="Arial" w:cs="B Nazanin"/>
          <w:sz w:val="16"/>
          <w:szCs w:val="16"/>
          <w:rtl/>
        </w:rPr>
        <w:t>) بوده و قابل تطبیق می</w:t>
      </w:r>
      <w:r w:rsidRPr="00A30C9D">
        <w:rPr>
          <w:rFonts w:ascii="Arial" w:eastAsiaTheme="minorEastAsia" w:hAnsi="Arial" w:cs="B Nazanin"/>
          <w:sz w:val="16"/>
          <w:szCs w:val="16"/>
        </w:rPr>
        <w:t xml:space="preserve"> </w:t>
      </w:r>
      <w:r w:rsidRPr="00A30C9D">
        <w:rPr>
          <w:rFonts w:ascii="Arial" w:eastAsiaTheme="minorEastAsia" w:hAnsi="Arial" w:cs="B Nazanin" w:hint="cs"/>
          <w:sz w:val="16"/>
          <w:szCs w:val="16"/>
          <w:rtl/>
          <w:lang w:bidi="fa-IR"/>
        </w:rPr>
        <w:t>باشد.</w:t>
      </w:r>
    </w:p>
    <w:p w14:paraId="17439C4F" w14:textId="77777777" w:rsidR="000E1E9E" w:rsidRPr="00A30C9D" w:rsidRDefault="000E1E9E" w:rsidP="000E1E9E">
      <w:pPr>
        <w:spacing w:line="240" w:lineRule="auto"/>
        <w:jc w:val="right"/>
        <w:rPr>
          <w:rFonts w:ascii="Arial" w:eastAsiaTheme="minorEastAsia" w:hAnsi="Arial" w:cs="B Nazanin"/>
          <w:sz w:val="16"/>
          <w:szCs w:val="16"/>
          <w:rtl/>
        </w:rPr>
      </w:pPr>
      <w:r w:rsidRPr="00A30C9D">
        <w:rPr>
          <w:rFonts w:ascii="Arial" w:eastAsiaTheme="minorEastAsia" w:hAnsi="Arial" w:cs="B Nazanin"/>
          <w:sz w:val="16"/>
          <w:szCs w:val="16"/>
          <w:cs/>
        </w:rPr>
        <w:t>‎</w:t>
      </w:r>
    </w:p>
    <w:p w14:paraId="17D03787" w14:textId="60E64ABF" w:rsidR="00726ECF" w:rsidRPr="00A30C9D" w:rsidRDefault="000E1E9E" w:rsidP="009C3A8E">
      <w:pPr>
        <w:jc w:val="center"/>
        <w:rPr>
          <w:rFonts w:cs="B Nazanin"/>
        </w:rPr>
      </w:pPr>
      <w:r w:rsidRPr="00A30C9D">
        <w:rPr>
          <w:rFonts w:ascii="Arial" w:eastAsiaTheme="minorEastAsia" w:hAnsi="Arial" w:cs="B Nazanin"/>
          <w:sz w:val="16"/>
          <w:szCs w:val="16"/>
          <w:rtl/>
        </w:rPr>
        <w:t>اسم و امضای آمر دیپارتمنت:</w:t>
      </w:r>
      <w:r w:rsidR="00EA47CE">
        <w:rPr>
          <w:rFonts w:ascii="Arial" w:eastAsiaTheme="minorEastAsia" w:hAnsi="Arial" w:cs="B Nazanin" w:hint="cs"/>
          <w:sz w:val="16"/>
          <w:szCs w:val="16"/>
          <w:rtl/>
        </w:rPr>
        <w:t xml:space="preserve"> </w:t>
      </w:r>
      <w:r w:rsidR="009C3A8E">
        <w:rPr>
          <w:rFonts w:ascii="Arial" w:eastAsiaTheme="minorEastAsia" w:hAnsi="Arial" w:cs="B Nazanin" w:hint="cs"/>
          <w:sz w:val="16"/>
          <w:szCs w:val="16"/>
          <w:rtl/>
        </w:rPr>
        <w:t xml:space="preserve">             </w:t>
      </w:r>
      <w:r w:rsidR="00E14EDD" w:rsidRPr="00A30C9D">
        <w:rPr>
          <w:rFonts w:ascii="Arial" w:eastAsiaTheme="minorEastAsia" w:hAnsi="Arial" w:cs="B Nazanin" w:hint="cs"/>
          <w:sz w:val="16"/>
          <w:szCs w:val="16"/>
          <w:rtl/>
        </w:rPr>
        <w:t>..............................................</w:t>
      </w:r>
    </w:p>
    <w:sectPr w:rsidR="00726ECF" w:rsidRPr="00A30C9D" w:rsidSect="00EA47CE">
      <w:pgSz w:w="11906" w:h="16838" w:code="9"/>
      <w:pgMar w:top="567" w:right="42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F7A07ED-2125-4CA5-9551-5A65681638E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5186DBE2-9315-4724-AAD9-E4965E43E62F}"/>
    <w:embedBold r:id="rId3" w:subsetted="1" w:fontKey="{93D06782-2426-4DCF-B952-7B07A943824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148216E9-432C-4404-80D8-C0D696FC1C35}"/>
    <w:embedBold r:id="rId5" w:fontKey="{58765B30-AC58-47C6-9FD4-502D3DE5A8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320"/>
    <w:multiLevelType w:val="hybridMultilevel"/>
    <w:tmpl w:val="1C02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B45"/>
    <w:multiLevelType w:val="hybridMultilevel"/>
    <w:tmpl w:val="10DAC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D04"/>
    <w:multiLevelType w:val="hybridMultilevel"/>
    <w:tmpl w:val="ED8A4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3AF"/>
    <w:multiLevelType w:val="hybridMultilevel"/>
    <w:tmpl w:val="05BC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3FE9"/>
    <w:multiLevelType w:val="hybridMultilevel"/>
    <w:tmpl w:val="2FD8D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E2D"/>
    <w:multiLevelType w:val="hybridMultilevel"/>
    <w:tmpl w:val="FA96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B65"/>
    <w:multiLevelType w:val="hybridMultilevel"/>
    <w:tmpl w:val="B4886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5D6F"/>
    <w:multiLevelType w:val="hybridMultilevel"/>
    <w:tmpl w:val="52BA3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785F"/>
    <w:multiLevelType w:val="hybridMultilevel"/>
    <w:tmpl w:val="56E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0224"/>
    <w:multiLevelType w:val="hybridMultilevel"/>
    <w:tmpl w:val="E2ECF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4453"/>
    <w:multiLevelType w:val="hybridMultilevel"/>
    <w:tmpl w:val="D4C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31BE7"/>
    <w:multiLevelType w:val="hybridMultilevel"/>
    <w:tmpl w:val="A60CB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2901"/>
    <w:multiLevelType w:val="hybridMultilevel"/>
    <w:tmpl w:val="9128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E"/>
    <w:rsid w:val="00000705"/>
    <w:rsid w:val="00070D2F"/>
    <w:rsid w:val="0009727D"/>
    <w:rsid w:val="000C5931"/>
    <w:rsid w:val="000D3BB5"/>
    <w:rsid w:val="000E1E9E"/>
    <w:rsid w:val="000E2F6D"/>
    <w:rsid w:val="000F2BBF"/>
    <w:rsid w:val="00262212"/>
    <w:rsid w:val="00376D33"/>
    <w:rsid w:val="00380846"/>
    <w:rsid w:val="0043489A"/>
    <w:rsid w:val="006449AA"/>
    <w:rsid w:val="00691863"/>
    <w:rsid w:val="0072699A"/>
    <w:rsid w:val="00726ECF"/>
    <w:rsid w:val="00865B3C"/>
    <w:rsid w:val="008D6257"/>
    <w:rsid w:val="00947DC2"/>
    <w:rsid w:val="00972A9F"/>
    <w:rsid w:val="009779B2"/>
    <w:rsid w:val="009C1F11"/>
    <w:rsid w:val="009C3A8E"/>
    <w:rsid w:val="009F1282"/>
    <w:rsid w:val="00A11199"/>
    <w:rsid w:val="00A22B59"/>
    <w:rsid w:val="00A30C9D"/>
    <w:rsid w:val="00A534E2"/>
    <w:rsid w:val="00B166B5"/>
    <w:rsid w:val="00C51DDD"/>
    <w:rsid w:val="00C7503C"/>
    <w:rsid w:val="00C80A59"/>
    <w:rsid w:val="00D32BE4"/>
    <w:rsid w:val="00D54006"/>
    <w:rsid w:val="00DD26CC"/>
    <w:rsid w:val="00E14EDD"/>
    <w:rsid w:val="00EA47CE"/>
    <w:rsid w:val="00E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8CFA9C"/>
  <w15:chartTrackingRefBased/>
  <w15:docId w15:val="{A350DB21-83BB-4AAC-A11E-146E22E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E1E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35</cp:revision>
  <cp:lastPrinted>2023-02-14T07:27:00Z</cp:lastPrinted>
  <dcterms:created xsi:type="dcterms:W3CDTF">2020-01-25T11:25:00Z</dcterms:created>
  <dcterms:modified xsi:type="dcterms:W3CDTF">2023-03-27T09:13:00Z</dcterms:modified>
</cp:coreProperties>
</file>